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61f730176f95fcbba600c5f353648bee8324ba"/>
    <w:p>
      <w:pPr>
        <w:pStyle w:val="Heading1"/>
      </w:pPr>
      <w:r>
        <w:t xml:space="preserve">Bridging Tradition and Science in Nutrition</w:t>
      </w:r>
    </w:p>
    <w:p>
      <w:pPr>
        <w:pStyle w:val="FirstParagraph"/>
      </w:pPr>
      <w:r>
        <w:t xml:space="preserve">The Critical Role of the Certified Dietitian in Algeria, Algiers</w:t>
      </w:r>
    </w:p>
    <w:bookmarkEnd w:id="20"/>
    <w:bookmarkStart w:id="21" w:name="introduction"/>
    <w:p>
      <w:pPr>
        <w:pStyle w:val="Heading2"/>
      </w:pPr>
      <w:r>
        <w:t xml:space="preserve">Introduction</w:t>
      </w:r>
    </w:p>
    <w:p>
      <w:pPr>
        <w:pStyle w:val="FirstParagraph"/>
      </w:pPr>
      <w:r>
        <w:t xml:space="preserve">The landscape of public health in Algeria is undergoing a significant transformation. As the capital city,</w:t>
      </w:r>
      <w:r>
        <w:t xml:space="preserve"> </w:t>
      </w:r>
      <w:r>
        <w:rPr>
          <w:bCs/>
          <w:b/>
        </w:rPr>
        <w:t xml:space="preserve">Algiers</w:t>
      </w:r>
      <w:r>
        <w:t xml:space="preserve">, serves as the economic and cultural heart of the nation, it reflects both traditional Mediterranean dietary patterns and rapidly modernizing lifestyle habits. In this dynamic environment, the role of the professional</w:t>
      </w:r>
      <w:r>
        <w:t xml:space="preserve"> </w:t>
      </w:r>
      <w:r>
        <w:rPr>
          <w:bCs/>
          <w:b/>
        </w:rPr>
        <w:t xml:space="preserve">Dietitian</w:t>
      </w:r>
      <w:r>
        <w:t xml:space="preserve"> </w:t>
      </w:r>
      <w:r>
        <w:t xml:space="preserve">has evolved from a secondary support service to a central pillar in preventive healthcare.</w:t>
      </w:r>
    </w:p>
    <w:p>
      <w:pPr>
        <w:pStyle w:val="BodyText"/>
      </w:pPr>
      <w:r>
        <w:t xml:space="preserve">This poster presentation aims to highlight the critical intersection of academic nutrition science and practical application within the Algerian context. With rising rates of non-communicable diseases such as type 2 diabetes, hypertension, and obesity, particularly in urban centers like Algiers, there is an urgent need for specialized nutritional intervention. The integration of evidence-based practice by qualified</w:t>
      </w:r>
      <w:r>
        <w:t xml:space="preserve"> </w:t>
      </w:r>
      <w:r>
        <w:rPr>
          <w:bCs/>
          <w:b/>
        </w:rPr>
        <w:t xml:space="preserve">Dietitian</w:t>
      </w:r>
      <w:r>
        <w:t xml:space="preserve"> </w:t>
      </w:r>
      <w:r>
        <w:t xml:space="preserve">professionals offers a sustainable solution to these health challenges while respecting the rich culinary heritage of</w:t>
      </w:r>
      <w:r>
        <w:t xml:space="preserve"> </w:t>
      </w:r>
      <w:r>
        <w:rPr>
          <w:bCs/>
          <w:b/>
        </w:rPr>
        <w:t xml:space="preserve">Algeria</w:t>
      </w:r>
      <w:r>
        <w:t xml:space="preserve">.</w:t>
      </w:r>
    </w:p>
    <w:bookmarkEnd w:id="21"/>
    <w:bookmarkStart w:id="22" w:name="the-current-health-landscape-in-algiers"/>
    <w:p>
      <w:pPr>
        <w:pStyle w:val="Heading2"/>
      </w:pPr>
      <w:r>
        <w:t xml:space="preserve">The Current Health Landscape in Algiers</w:t>
      </w:r>
    </w:p>
    <w:p>
      <w:pPr>
        <w:pStyle w:val="FirstParagraph"/>
      </w:pPr>
      <w:r>
        <w:rPr>
          <w:bCs/>
          <w:b/>
        </w:rPr>
        <w:t xml:space="preserve">Algiers</w:t>
      </w:r>
      <w:r>
        <w:t xml:space="preserve">, home to over three million residents, presents a unique case study for nutritional epidemiology. The city has experienced a dramatic shift in dietary habits over the past two decades. Traditional diets, characterized by whole grains, legumes (such as chickpeas and lentils), fresh vegetables like zucchini and eggplant, and moderate consumption of olive oil—hallmarks of the Algerian table—are increasingly being supplemented or replaced by ultra-processed foods.</w:t>
      </w:r>
    </w:p>
    <w:p>
      <w:pPr>
        <w:pStyle w:val="BodyText"/>
      </w:pPr>
      <w:r>
        <w:t xml:space="preserve">Data indicates a concerning rise in metabolic syndrome among both children and adults in the capital. The sedentary lifestyle associated with rapid urbanization, coupled with easy access to high-sugar, high-fat convenience foods, has created an "energy-dense" environment. This shift is not merely a matter of individual choice but involves complex socio-economic factors. Therefore, the intervention cannot be limited to general public advice; it requires the precise expertise of a trained</w:t>
      </w:r>
      <w:r>
        <w:t xml:space="preserve"> </w:t>
      </w:r>
      <w:r>
        <w:rPr>
          <w:bCs/>
          <w:b/>
        </w:rPr>
        <w:t xml:space="preserve">Dietitian</w:t>
      </w:r>
      <w:r>
        <w:t xml:space="preserve">.</w:t>
      </w:r>
    </w:p>
    <w:bookmarkEnd w:id="22"/>
    <w:bookmarkStart w:id="23" w:name="the-role-of-the-certified-dietitian"/>
    <w:p>
      <w:pPr>
        <w:pStyle w:val="Heading2"/>
      </w:pPr>
      <w:r>
        <w:t xml:space="preserve">The Role of the Certified Dietitian</w:t>
      </w:r>
    </w:p>
    <w:p>
      <w:pPr>
        <w:pStyle w:val="FirstParagraph"/>
      </w:pPr>
      <w:r>
        <w:t xml:space="preserve">A qualified</w:t>
      </w:r>
      <w:r>
        <w:t xml:space="preserve"> </w:t>
      </w:r>
      <w:r>
        <w:rPr>
          <w:bCs/>
          <w:b/>
        </w:rPr>
        <w:t xml:space="preserve">Dietitian</w:t>
      </w:r>
      <w:r>
        <w:t xml:space="preserve"> </w:t>
      </w:r>
      <w:r>
        <w:t xml:space="preserve">is not merely a food advisor; they are healthcare professionals trained in medical nutrition therapy. In the context of</w:t>
      </w:r>
      <w:r>
        <w:t xml:space="preserve"> </w:t>
      </w:r>
      <w:r>
        <w:rPr>
          <w:bCs/>
          <w:b/>
        </w:rPr>
        <w:t xml:space="preserve">Algeria</w:t>
      </w:r>
      <w:r>
        <w:t xml:space="preserve">, their role encompasses several key functions:</w:t>
      </w:r>
    </w:p>
    <w:p>
      <w:pPr>
        <w:numPr>
          <w:ilvl w:val="0"/>
          <w:numId w:val="1001"/>
        </w:numPr>
        <w:pStyle w:val="Compact"/>
      </w:pPr>
      <w:r>
        <w:rPr>
          <w:bCs/>
          <w:b/>
        </w:rPr>
        <w:t xml:space="preserve">Clinical Intervention:</w:t>
      </w:r>
      <w:r>
        <w:t xml:space="preserve"> </w:t>
      </w:r>
      <w:r>
        <w:t xml:space="preserve">Managing chronic conditions through personalized meal plans that align with local food availability and cultural preferences.</w:t>
      </w:r>
    </w:p>
    <w:p>
      <w:pPr>
        <w:numPr>
          <w:ilvl w:val="0"/>
          <w:numId w:val="1001"/>
        </w:numPr>
        <w:pStyle w:val="Compact"/>
      </w:pPr>
      <w:r>
        <w:rPr>
          <w:bCs/>
          <w:b/>
        </w:rPr>
        <w:t xml:space="preserve">Educational Advocacy:</w:t>
      </w:r>
      <w:r>
        <w:t xml:space="preserve"> </w:t>
      </w:r>
      <w:r>
        <w:t xml:space="preserve">Demystifying nutrition myths prevalent in social media and offering scientifically backed guidance to the public.</w:t>
      </w:r>
    </w:p>
    <w:p>
      <w:pPr>
        <w:numPr>
          <w:ilvl w:val="0"/>
          <w:numId w:val="1001"/>
        </w:numPr>
        <w:pStyle w:val="Compact"/>
      </w:pPr>
      <w:r>
        <w:rPr>
          <w:bCs/>
          <w:b/>
        </w:rPr>
        <w:t xml:space="preserve">Cultural Bridging:</w:t>
      </w:r>
      <w:r>
        <w:t xml:space="preserve"> </w:t>
      </w:r>
      <w:r>
        <w:t xml:space="preserve">Reformulating traditional Algerian recipes to be healthier without losing their essential flavor profile, thus ensuring patient compliance.</w:t>
      </w:r>
    </w:p>
    <w:p>
      <w:pPr>
        <w:numPr>
          <w:ilvl w:val="0"/>
          <w:numId w:val="1001"/>
        </w:numPr>
        <w:pStyle w:val="Compact"/>
      </w:pPr>
      <w:r>
        <w:rPr>
          <w:bCs/>
          <w:b/>
        </w:rPr>
        <w:t xml:space="preserve">Policymaking Support:Algiers</w:t>
      </w:r>
      <w:r>
        <w:t xml:space="preserve"> </w:t>
      </w:r>
      <w:r>
        <w:t xml:space="preserve">to develop national nutrition guidelines that are culturally relevant.</w:t>
      </w:r>
    </w:p>
    <w:p>
      <w:pPr>
        <w:pStyle w:val="FirstParagraph"/>
      </w:pPr>
      <w:r>
        <w:t xml:space="preserve">The distinction between a self-proclaimed "nutritionist" and a certified</w:t>
      </w:r>
    </w:p>
    <w:p>
      <w:pPr>
        <w:pStyle w:val="BodyText"/>
      </w:pPr>
      <w:r>
        <w:t xml:space="preserve">Dietitian</w:t>
      </w:r>
    </w:p>
    <w:bookmarkEnd w:id="23"/>
    <w:bookmarkStart w:id="24" w:name="methodology-of-cultural-adaptation"/>
    <w:p>
      <w:pPr>
        <w:pStyle w:val="Heading2"/>
      </w:pPr>
      <w:r>
        <w:t xml:space="preserve">Methodology of Cultural Adaptation</w:t>
      </w:r>
    </w:p>
    <w:p>
      <w:pPr>
        <w:pStyle w:val="FirstParagraph"/>
      </w:pPr>
      <w:r>
        <w:t xml:space="preserve">Effective nutrition in Algeria requires a deep understanding of local gastronomy. The Algerian diet, rich in couscous, tagines, and pastries like makroud and baklava, poses specific challenges for weight management and blood sugar control. A strategic approach employed by leading</w:t>
      </w:r>
      <w:r>
        <w:t xml:space="preserve"> </w:t>
      </w:r>
      <w:r>
        <w:rPr>
          <w:bCs/>
          <w:b/>
        </w:rPr>
        <w:t xml:space="preserve">Dietitian</w:t>
      </w:r>
      <w:r>
        <w:t xml:space="preserve"> </w:t>
      </w:r>
      <w:r>
        <w:t xml:space="preserve">practices in</w:t>
      </w:r>
      <w:r>
        <w:t xml:space="preserve"> </w:t>
      </w:r>
      <w:r>
        <w:rPr>
          <w:bCs/>
          <w:b/>
        </w:rPr>
        <w:t xml:space="preserve">Algiers</w:t>
      </w:r>
      <w:r>
        <w:t xml:space="preserve"> </w:t>
      </w:r>
      <w:r>
        <w:t xml:space="preserve">involves the following:</w:t>
      </w:r>
    </w:p>
    <w:p>
      <w:pPr>
        <w:numPr>
          <w:ilvl w:val="0"/>
          <w:numId w:val="1002"/>
        </w:numPr>
        <w:pStyle w:val="Compact"/>
      </w:pPr>
      <w:r>
        <w:rPr>
          <w:bCs/>
          <w:b/>
        </w:rPr>
        <w:t xml:space="preserve">Leveraging Local Superfoods:</w:t>
      </w:r>
    </w:p>
    <w:p>
      <w:pPr>
        <w:numPr>
          <w:ilvl w:val="0"/>
          <w:numId w:val="1002"/>
        </w:numPr>
        <w:pStyle w:val="Compact"/>
      </w:pPr>
      <w:r>
        <w:rPr>
          <w:bCs/>
          <w:b/>
        </w:rPr>
        <w:t xml:space="preserve">Portion Control in Traditional Dishes:</w:t>
      </w:r>
    </w:p>
    <w:p>
      <w:pPr>
        <w:numPr>
          <w:ilvl w:val="0"/>
          <w:numId w:val="1002"/>
        </w:numPr>
        <w:pStyle w:val="Compact"/>
      </w:pPr>
      <w:r>
        <w:rPr>
          <w:bCs/>
          <w:b/>
        </w:rPr>
        <w:t xml:space="preserve">Community Engagement:</w:t>
      </w:r>
      <w:r>
        <w:t xml:space="preserve">Algiers</w:t>
      </w:r>
    </w:p>
    <w:bookmarkEnd w:id="24"/>
    <w:bookmarkStart w:id="25" w:name="challenges-and-future-opportunities"/>
    <w:p>
      <w:pPr>
        <w:pStyle w:val="Heading2"/>
      </w:pPr>
      <w:r>
        <w:t xml:space="preserve">Challenges and Future Opportunities</w:t>
      </w:r>
    </w:p>
    <w:p>
      <w:pPr>
        <w:pStyle w:val="FirstParagraph"/>
      </w:pPr>
      <w:r>
        <w:t xml:space="preserve">Despite the growing recognition of nutritional health, several barriers remain in Algeria. The regulatory framework governing the title of "Dietitian" is still evolving. There is a need for stricter enforcement of professional standards to protect patients from unqualified practitioners. Furthermore, insurance coverage for medical nutrition therapy is limited in both public and private sectors in</w:t>
      </w:r>
      <w:r>
        <w:t xml:space="preserve"> </w:t>
      </w:r>
      <w:r>
        <w:rPr>
          <w:bCs/>
          <w:b/>
        </w:rPr>
        <w:t xml:space="preserve">Algiers</w:t>
      </w:r>
      <w:r>
        <w:t xml:space="preserve">.</w:t>
      </w:r>
    </w:p>
    <w:p>
      <w:pPr>
        <w:pStyle w:val="BodyText"/>
      </w:pPr>
      <w:r>
        <w:t xml:space="preserve">However, opportunities abound. The digital health sector in Algeria is expanding rapidly. Tele-nutrition services allow a</w:t>
      </w:r>
    </w:p>
    <w:p>
      <w:pPr>
        <w:pStyle w:val="BodyText"/>
      </w:pPr>
      <w:r>
        <w:t xml:space="preserve">Dietitian</w:t>
      </w:r>
    </w:p>
    <w:bookmarkEnd w:id="25"/>
    <w:bookmarkStart w:id="26" w:name="conclusion"/>
    <w:p>
      <w:pPr>
        <w:pStyle w:val="Heading2"/>
      </w:pPr>
      <w:r>
        <w:t xml:space="preserve">Conclusion</w:t>
      </w:r>
    </w:p>
    <w:p>
      <w:pPr>
        <w:pStyle w:val="FirstParagraph"/>
      </w:pPr>
      <w:r>
        <w:t xml:space="preserve">The journey toward better public health in Algeria is intrinsically linked to the professionalization and widespread utilization of dietetic services. In a city as vibrant and populous as</w:t>
      </w:r>
      <w:r>
        <w:t xml:space="preserve"> </w:t>
      </w:r>
      <w:r>
        <w:rPr>
          <w:bCs/>
          <w:b/>
        </w:rPr>
        <w:t xml:space="preserve">Algiers</w:t>
      </w:r>
      <w:r>
        <w:t xml:space="preserve">, the integration of a certified</w:t>
      </w:r>
      <w:r>
        <w:t xml:space="preserve"> </w:t>
      </w:r>
      <w:r>
        <w:rPr>
          <w:bCs/>
          <w:b/>
        </w:rPr>
        <w:t xml:space="preserve">Dietitian</w:t>
      </w:r>
    </w:p>
    <w:p>
      <w:pPr>
        <w:pStyle w:val="BodyText"/>
      </w:pPr>
      <w:r>
        <w:t xml:space="preserve">By combining modern nutritional science with an appreciation for Algerian culinary traditions, we can create sustainable health interventions that resonate with the local population. This approach not only reduces the burden of chronic disease but also empowers individuals to take control of their health through informed dietary choices. The future of nutrition in Algeria depends on recognizing, regulating, and rewarding the expertise of dedicated</w:t>
      </w:r>
      <w:r>
        <w:t xml:space="preserve"> </w:t>
      </w:r>
      <w:r>
        <w:rPr>
          <w:bCs/>
          <w:b/>
        </w:rPr>
        <w:t xml:space="preserve">Dietitian</w:t>
      </w:r>
      <w:r>
        <w:t xml:space="preserve"> </w:t>
      </w:r>
      <w:r>
        <w:t xml:space="preserve">professionals.</w:t>
      </w:r>
    </w:p>
    <w:bookmarkEnd w:id="26"/>
    <w:p>
      <w:pPr>
        <w:pStyle w:val="BodyText"/>
      </w:pPr>
      <w:r>
        <w:rPr>
          <w:bCs/>
          <w:b/>
        </w:rPr>
        <w:t xml:space="preserve">Affiliation:</w:t>
      </w:r>
      <w:r>
        <w:t xml:space="preserve"> </w:t>
      </w:r>
      <w:r>
        <w:t xml:space="preserve">Department of Clinical Nutrition, Faculty of Medicine, Algiers</w:t>
      </w:r>
    </w:p>
    <w:p>
      <w:pPr>
        <w:pStyle w:val="BodyText"/>
      </w:pPr>
      <w:r>
        <w:rPr>
          <w:bCs/>
          <w:b/>
        </w:rPr>
        <w:t xml:space="preserve">Contact:</w:t>
      </w:r>
      <w:r>
        <w:t xml:space="preserve"> </w:t>
      </w:r>
      <w:r>
        <w:t xml:space="preserve">research.nutrition@algiers-university.dz</w:t>
      </w:r>
    </w:p>
    <w:p>
      <w:r>
        <w:pict>
          <v:rect style="width:0;height:1.5pt" o:hralign="center" o:hrstd="t" o:hr="t"/>
        </w:pict>
      </w:r>
    </w:p>
    <w:p>
      <w:pPr>
        <w:pStyle w:val="FirstParagraph"/>
      </w:pPr>
      <w:r>
        <w:t xml:space="preserve">© 2023 Academic Poster Presentation on Dietetics in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2026-07-29T07:14:17Z</dcterms:created>
  <dcterms:modified xsi:type="dcterms:W3CDTF">2026-07-29T07:14:17Z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