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Sydney,</w:t>
      </w:r>
      <w:r>
        <w:t xml:space="preserve"> </w:t>
      </w:r>
      <w:r>
        <w:t xml:space="preserve">Australia</w:t>
      </w:r>
    </w:p>
    <w:bookmarkStart w:id="20" w:name="nutritional-excellence-in-urban-health"/>
    <w:p>
      <w:pPr>
        <w:pStyle w:val="Heading1"/>
      </w:pPr>
      <w:r>
        <w:t xml:space="preserve">Nutritional Excellence in Urban Health</w:t>
      </w:r>
    </w:p>
    <w:p>
      <w:pPr>
        <w:pStyle w:val="FirstParagraph"/>
      </w:pPr>
      <w:r>
        <w:t xml:space="preserve">The Strategic Role of Accredited Practising Dietitians in Sydney, Australia</w:t>
      </w:r>
    </w:p>
    <w:p>
      <w:pPr>
        <w:pStyle w:val="BodyText"/>
      </w:pPr>
      <w:r>
        <w:br/>
      </w:r>
      <w:r>
        <w:rPr>
          <w:bCs/>
          <w:b/>
        </w:rPr>
        <w:t xml:space="preserve">Presentation Topic:</w:t>
      </w:r>
      <w:r>
        <w:t xml:space="preserve"> </w:t>
      </w:r>
      <w:r>
        <w:t xml:space="preserve">Bridging Evidence-Based Practice with Community Wellness</w:t>
      </w:r>
      <w:r>
        <w:br/>
      </w:r>
      <w:r>
        <w:rPr>
          <w:iCs/>
          <w:i/>
        </w:rPr>
        <w:t xml:space="preserve">Australia | Sydney | Academic Poster Presentation 2023</w:t>
      </w:r>
    </w:p>
    <w:bookmarkEnd w:id="20"/>
    <w:bookmarkStart w:id="21" w:name="introduction-and-context"/>
    <w:p>
      <w:pPr>
        <w:pStyle w:val="Heading2"/>
      </w:pPr>
      <w:r>
        <w:t xml:space="preserve">1. Introduction and Context</w:t>
      </w:r>
    </w:p>
    <w:p>
      <w:pPr>
        <w:pStyle w:val="FirstParagraph"/>
      </w:pPr>
      <w:r>
        <w:t xml:space="preserve">p&gt;In the dynamic urban landscape of Sydney, Australia, public health initiatives are increasingly recognizing the critical importance of preventive care through nutrition. This poster presentation explores the multifaceted role of Dietitians within the Australian healthcare system, with a specific focus on their impact in Sydney's diverse metropolitan area. As non-communicable diseases such as type 2 diabetes, cardiovascular disease, and obesity continue to rise globally and locally, the demand for specialized nutritional intervention has never been higher.</w:t>
      </w:r>
    </w:p>
    <w:p>
      <w:pPr>
        <w:pStyle w:val="BodyText"/>
      </w:pPr>
      <w:r>
        <w:t xml:space="preserve">p&gt;Sydney stands as a microcosm of global health challenges. With its multicultural population ranging from Indigenous communities to recent immigrants from Asia and Europe dietary requirements vary significantly. The modern Dietitian in Sydney is not merely a meal planner; they are clinical specialists, educators, and policy advocates who bridge the gap between scientific nutritional data and everyday patient lifestyle.</w:t>
      </w:r>
    </w:p>
    <w:bookmarkEnd w:id="21"/>
    <w:bookmarkStart w:id="22" w:name="the-accredited-practising-dietitian-apd"/>
    <w:p>
      <w:pPr>
        <w:pStyle w:val="Heading2"/>
      </w:pPr>
      <w:r>
        <w:t xml:space="preserve">2. The Accredited Practising Dietitian (APD)</w:t>
      </w:r>
    </w:p>
    <w:p>
      <w:pPr>
        <w:pStyle w:val="FirstParagraph"/>
      </w:pPr>
      <w:r>
        <w:t xml:space="preserve">p&gt;In Australia, the title "Dietitian" is protected by legislation to ensure consumer safety and high standards of practice. To practice legally as a dietitian in Sydney or anywhere else in Australia one must be an Accredited Practising Dietitian (APD) registered with Dietitians Australia. This accreditation ensures that the professional holds current academic qualifications, maintains ongoing professional development, and adheres to a strict code of conduct.</w:t>
      </w:r>
    </w:p>
    <w:p>
      <w:pPr>
        <w:pStyle w:val="BodyText"/>
      </w:pPr>
      <w:r>
        <w:rPr>
          <w:bCs/>
          <w:b/>
        </w:rPr>
        <w:t xml:space="preserve">Key Competencies:</w:t>
      </w:r>
    </w:p>
    <w:p>
      <w:pPr>
        <w:numPr>
          <w:ilvl w:val="0"/>
          <w:numId w:val="1001"/>
        </w:numPr>
        <w:pStyle w:val="Compact"/>
      </w:pPr>
      <w:r>
        <w:rPr>
          <w:bCs/>
          <w:b/>
        </w:rPr>
        <w:t xml:space="preserve">Clinical Nutrition Therapy:</w:t>
      </w:r>
      <w:r>
        <w:t xml:space="preserve"> </w:t>
      </w:r>
      <w:r>
        <w:t xml:space="preserve">Managing chronic diseases through medical nutrition therapy.</w:t>
      </w:r>
    </w:p>
    <w:p>
      <w:pPr>
        <w:numPr>
          <w:ilvl w:val="0"/>
          <w:numId w:val="1001"/>
        </w:numPr>
        <w:pStyle w:val="Compact"/>
      </w:pPr>
      <w:r>
        <w:rPr>
          <w:iCs/>
          <w:i/>
        </w:rPr>
        <w:t xml:space="preserve">Mental Health Support: Utilizing food as medicine for psychiatric conditions.</w:t>
      </w:r>
    </w:p>
    <w:p>
      <w:pPr>
        <w:numPr>
          <w:ilvl w:val="0"/>
          <w:numId w:val="1001"/>
        </w:numPr>
      </w:pPr>
      <w:r>
        <w:rPr>
          <w:bCs/>
          <w:b/>
        </w:rPr>
        <w:t xml:space="preserve">Epidemiology &amp; Policy:</w:t>
      </w:r>
      <w:r>
        <w:t xml:space="preserve"> </w:t>
      </w:r>
      <w:r>
        <w:t xml:space="preserve">Analyzing population health data to shape government guidelines.</w:t>
      </w:r>
    </w:p>
    <w:bookmarkEnd w:id="22"/>
    <w:bookmarkStart w:id="23" w:name="the-sydney-context-unique-challenges"/>
    <w:p>
      <w:pPr>
        <w:pStyle w:val="Heading2"/>
      </w:pPr>
      <w:r>
        <w:t xml:space="preserve">3. The Sydney Context: Unique Challenges</w:t>
      </w:r>
    </w:p>
    <w:p>
      <w:pPr>
        <w:pStyle w:val="FirstParagraph"/>
      </w:pPr>
      <w:r>
        <w:t xml:space="preserve">Sydney presents unique environmental and social determinants of health that Dietitians must navigate.</w:t>
      </w:r>
    </w:p>
    <w:p>
      <w:pPr>
        <w:pStyle w:val="BodyText"/>
      </w:pPr>
      <w:r>
        <w:t xml:space="preserve">h4&gt;The Urban Food Environment:Sydney is home to some of the most expensive real estate markets in the world, leading to "food deserts" where access to fresh, affordable produce is limited for lower-income residents. Dietitians in Sydney often work with community centers and local councils (LGCs) to improve food security and promote accessible healthy eating options.</w:t>
      </w:r>
    </w:p>
    <w:p>
      <w:pPr>
        <w:pStyle w:val="BodyText"/>
      </w:pPr>
      <w:r>
        <w:t xml:space="preserve">h4&gt;Multicultural Nutrition:</w:t>
      </w:r>
    </w:p>
    <w:p>
      <w:pPr>
        <w:pStyle w:val="BodyText"/>
      </w:pPr>
      <w:r>
        <w:t xml:space="preserve">With over 60% of Sydney's population born overseas or having at least one parent born overseas, culturally sensitive care is paramount. A generic Western diet plan often fails to resonate with patients whose culinary traditions are rooted in Middle Eastern, Asian, or African cuisines. Australian Sydney-based Dietitians are trained to adapt evidence-based guidelines to respect and incorporate cultural food preferences without compromising nutritional value.</w:t>
      </w:r>
    </w:p>
    <w:bookmarkEnd w:id="23"/>
    <w:bookmarkStart w:id="24" w:name="Xf04389f35365e4e23e03692efccf2ec1f01921e"/>
    <w:p>
      <w:pPr>
        <w:pStyle w:val="Heading2"/>
      </w:pPr>
      <w:r>
        <w:t xml:space="preserve">4. Intervention Strategies in Sydney Healthcare</w:t>
      </w:r>
    </w:p>
    <w:p>
      <w:pPr>
        <w:pStyle w:val="FirstParagraph"/>
      </w:pPr>
      <w:r>
        <w:t xml:space="preserve">p&gt;The implementation of effective dietary interventions in Sydney relies on a multidisciplinary approach involving GPs, specialists, and allied health professionals.</w:t>
      </w:r>
    </w:p>
    <w:p>
      <w:pPr>
        <w:pStyle w:val="BodyText"/>
      </w:pPr>
      <w:r>
        <w:t xml:space="preserve">h4&gt;A. Public Health Initiatives:In recent years, the New South Wales (NSW) government has launched various campaigns to reduce salt and sugar intake. Dietitians play a lead role in designing these campaigns for local Sydney neighborhoods such as Westmead, Parramatta, and Bondi Junction. These initiatives focus on label reading workshops and community cooking classes aimed at empowering individuals to make informed choices.</w:t>
      </w:r>
    </w:p>
    <w:p>
      <w:pPr>
        <w:pStyle w:val="BodyText"/>
      </w:pPr>
      <w:r>
        <w:t xml:space="preserve">h4&gt;B. Private Practice &amp; Corporate Wellness:Sydney boasts a robust private health sector. Corporate wellness programs in the Sydney CBD are increasingly hiring Dietitians to address employee burnout through nutrition education, recognizing that cognitive performance is linked directly to blood sugar stability and nutrient density.</w:t>
      </w:r>
    </w:p>
    <w:bookmarkEnd w:id="24"/>
    <w:bookmarkStart w:id="25" w:name="X15ebac8dc55d7e700d4651817d974e11ad12c9b"/>
    <w:p>
      <w:pPr>
        <w:pStyle w:val="Heading2"/>
      </w:pPr>
      <w:r>
        <w:t xml:space="preserve">5. Evidence-Based Practice and Future Directions</w:t>
      </w:r>
    </w:p>
    <w:p>
      <w:pPr>
        <w:pStyle w:val="FirstParagraph"/>
      </w:pPr>
      <w:r>
        <w:t xml:space="preserve">p&gt;The foundation of Dietetics is rigorous scientific research. In Australia, institutions like the University of Sydney are at the forefront of nutritional epidemiology, studying the long-term effects of diet on aging populations (The Blue Mountains Study being a prime example).</w:t>
      </w:r>
    </w:p>
    <w:p>
      <w:pPr>
        <w:pStyle w:val="BodyText"/>
      </w:pPr>
      <w:r>
        <w:rPr>
          <w:bCs/>
          <w:b/>
        </w:rPr>
        <w:t xml:space="preserve">Current Research Focus Areas:</w:t>
      </w:r>
    </w:p>
    <w:p>
      <w:pPr>
        <w:numPr>
          <w:ilvl w:val="0"/>
          <w:numId w:val="1002"/>
        </w:numPr>
        <w:pStyle w:val="Compact"/>
      </w:pPr>
      <w:r>
        <w:t xml:space="preserve">Sustainability: How dietary recommendations can align with environmental goals in Australia.</w:t>
      </w:r>
    </w:p>
    <w:bookmarkEnd w:id="25"/>
    <w:bookmarkStart w:id="26" w:name="conclusion"/>
    <w:p>
      <w:pPr>
        <w:pStyle w:val="Heading3"/>
      </w:pPr>
      <w:r>
        <w:t xml:space="preserve">Conclusion</w:t>
      </w:r>
    </w:p>
    <w:p>
      <w:pPr>
        <w:pStyle w:val="FirstParagraph"/>
      </w:pPr>
      <w:r>
        <w:t xml:space="preserve">The role of the Dietitian in Australia, and specifically in Sydney, is evolving from a reactive treatment model to a proactive, holistic health strategy. By addressing the unique socio-cultural fabric of Sydney’s population and leveraging robust Australian clinical guidelines, Dietitians are essential allies in combating the burden of chronic disease. Future efforts must continue to prioritize accessibility across all socioeconomic groups ensuring that healthy food choices remain available and affordable for every resident of this vibrant city.</w:t>
      </w:r>
    </w:p>
    <w:bookmarkEnd w:id="26"/>
    <w:p>
      <w:pPr>
        <w:pStyle w:val="BodyText"/>
      </w:pPr>
      <w:r>
        <w:t xml:space="preserve">© 2023 Academic Poster Series | Prepared for the Australian Dietetics Association Conference</w:t>
      </w:r>
      <w:r>
        <w:br/>
      </w:r>
      <w:r>
        <w:t xml:space="preserve">References available upon request from presenting author.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Dietitians in Sydney, Australia</dc:title>
  <dc:creator/>
  <dc:language>en</dc:language>
  <cp:keywords/>
  <dcterms:created xsi:type="dcterms:W3CDTF">2026-07-29T07:00:40Z</dcterms:created>
  <dcterms:modified xsi:type="dcterms:W3CDTF">2026-07-29T07:00:40Z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