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Public</w:t>
      </w:r>
      <w:r>
        <w:t xml:space="preserve"> </w:t>
      </w:r>
      <w:r>
        <w:t xml:space="preserve">Health</w:t>
      </w:r>
      <w:r>
        <w:t xml:space="preserve"> </w:t>
      </w:r>
      <w:r>
        <w:t xml:space="preserve">Policy</w:t>
      </w:r>
      <w:r>
        <w:t xml:space="preserve"> </w:t>
      </w:r>
      <w:r>
        <w:t xml:space="preserve">and</w:t>
      </w:r>
      <w:r>
        <w:t xml:space="preserve"> </w:t>
      </w:r>
      <w:r>
        <w:t xml:space="preserve">Clinical</w:t>
      </w:r>
      <w:r>
        <w:t xml:space="preserve"> </w:t>
      </w:r>
      <w:r>
        <w:t xml:space="preserve">Practice</w:t>
      </w:r>
      <w:r>
        <w:t xml:space="preserve"> </w:t>
      </w:r>
      <w:r>
        <w:t xml:space="preserve">in</w:t>
      </w:r>
      <w:r>
        <w:t xml:space="preserve"> </w:t>
      </w:r>
      <w:r>
        <w:t xml:space="preserve">Brasília,</w:t>
      </w:r>
      <w:r>
        <w:t xml:space="preserve"> </w:t>
      </w:r>
      <w:r>
        <w:t xml:space="preserve">Brazil</w:t>
      </w:r>
    </w:p>
    <w:bookmarkStart w:id="20" w:name="Xe524027c086ede1f48797bf04565bcee5dea736"/>
    <w:p>
      <w:pPr>
        <w:pStyle w:val="Heading1"/>
      </w:pPr>
      <w:r>
        <w:t xml:space="preserve">Evaluating the Impact of Dietitians on Non-Communicable Disease Prevention in Brasília, Brazil</w:t>
      </w:r>
    </w:p>
    <w:p>
      <w:pPr>
        <w:pStyle w:val="FirstParagraph"/>
      </w:pPr>
      <w:r>
        <w:t xml:space="preserve">A Poster Presentation for the International Conference on Clinical Nutrition and Public Health</w:t>
      </w:r>
    </w:p>
    <w:bookmarkEnd w:id="20"/>
    <w:p>
      <w:pPr>
        <w:pStyle w:val="BodyText"/>
      </w:pPr>
      <w:r>
        <w:rPr>
          <w:bCs/>
          <w:b/>
        </w:rPr>
        <w:t xml:space="preserve">Authors:</w:t>
      </w:r>
      <w:r>
        <w:br/>
      </w:r>
      <w:r>
        <w:t xml:space="preserve">Dr. Ana Clara Silva, M.Sc.</w:t>
      </w:r>
      <w:r>
        <w:br/>
      </w:r>
      <w:r>
        <w:t xml:space="preserve">Prof. Roberto Mendes, Ph.D.</w:t>
      </w:r>
      <w:r>
        <w:br/>
      </w:r>
      <w:r>
        <w:rPr>
          <w:iCs/>
          <w:i/>
        </w:rPr>
        <w:t xml:space="preserve">School of Nutrition, University of Brasília (UnB)</w:t>
      </w:r>
    </w:p>
    <w:bookmarkStart w:id="21" w:name="introduction"/>
    <w:p>
      <w:pPr>
        <w:pStyle w:val="Heading2"/>
      </w:pPr>
      <w:r>
        <w:t xml:space="preserve">Introduction</w:t>
      </w:r>
    </w:p>
    <w:p>
      <w:pPr>
        <w:pStyle w:val="FirstParagraph"/>
      </w:pPr>
      <w:r>
        <w:t xml:space="preserve">The transition towards a globalized diet rich in ultra-processed foods has precipitated a significant rise in Non-Communicable Diseases (NCDs), specifically type 2 diabetes and cardiovascular diseases. In this context, the role of the Dietitian as an evidence-based health professional is critical. This poster presentation focuses on the specific urban and socio-political landscape of</w:t>
      </w:r>
      <w:r>
        <w:t xml:space="preserve"> </w:t>
      </w:r>
      <w:r>
        <w:rPr>
          <w:bCs/>
          <w:b/>
        </w:rPr>
        <w:t xml:space="preserve">Brazil Brasília</w:t>
      </w:r>
      <w:r>
        <w:t xml:space="preserve">. As the federal capital, Brasília serves as a unique microcosm for observing public health trends in Brazil.</w:t>
      </w:r>
    </w:p>
    <w:p>
      <w:pPr>
        <w:pStyle w:val="BodyText"/>
      </w:pPr>
      <w:r>
        <w:t xml:space="preserve">The objective of this study is to analyze how Dietitians are currently integrated into primary care units (UBS - Unidades Básicas de Saúde) and private practice in Brasília, assessing their efficacy in patient adherence to dietary interventions and overall health outcomes. Understanding the local nuances of the Brazilian diet within a planned capital city offers insights applicable to other major metropolitan areas.</w:t>
      </w:r>
    </w:p>
    <w:bookmarkEnd w:id="21"/>
    <w:bookmarkStart w:id="22" w:name="methodology"/>
    <w:p>
      <w:pPr>
        <w:pStyle w:val="Heading2"/>
      </w:pPr>
      <w:r>
        <w:t xml:space="preserve">Methodology</w:t>
      </w:r>
    </w:p>
    <w:p>
      <w:pPr>
        <w:pStyle w:val="FirstParagraph"/>
      </w:pPr>
      <w:r>
        <w:t xml:space="preserve">This research employed a mixed-methods approach involving quantitative data analysis from hospital records in Brasília's public health system and qualitative interviews with practicing Dietitians. The study period spanned two years, focusing on patients aged 30-60 diagnosed with pre-diabetes or hypertension.</w:t>
      </w:r>
    </w:p>
    <w:p>
      <w:pPr>
        <w:numPr>
          <w:ilvl w:val="0"/>
          <w:numId w:val="1001"/>
        </w:numPr>
        <w:pStyle w:val="Compact"/>
      </w:pPr>
      <w:r>
        <w:rPr>
          <w:bCs/>
          <w:b/>
        </w:rPr>
        <w:t xml:space="preserve">Sample:</w:t>
      </w:r>
      <w:r>
        <w:t xml:space="preserve"> </w:t>
      </w:r>
      <w:r>
        <w:t xml:space="preserve">A total of 1,200 patient records were reviewed across three distinct regions of Brasília (Plano Piloto, Asa Norte, and a satellite city region) to account for socioeconomic disparities.</w:t>
      </w:r>
    </w:p>
    <w:p>
      <w:pPr>
        <w:numPr>
          <w:ilvl w:val="0"/>
          <w:numId w:val="1001"/>
        </w:numPr>
        <w:pStyle w:val="Compact"/>
      </w:pPr>
      <w:r>
        <w:rPr>
          <w:bCs/>
          <w:b/>
        </w:rPr>
        <w:t xml:space="preserve">Data Collection:</w:t>
      </w:r>
      <w:r>
        <w:t xml:space="preserve"> </w:t>
      </w:r>
      <w:r>
        <w:t xml:space="preserve">Dietitians conducted standardized nutritional assessments. We measured changes in BMI (Body Mass Index), glycated hemoglobin (HbA1c) levels, and patient self-reported adherence over a six-month period.</w:t>
      </w:r>
    </w:p>
    <w:p>
      <w:pPr>
        <w:numPr>
          <w:ilvl w:val="0"/>
          <w:numId w:val="1001"/>
        </w:numPr>
        <w:pStyle w:val="Compact"/>
      </w:pPr>
      <w:r>
        <w:rPr>
          <w:bCs/>
          <w:b/>
        </w:rPr>
        <w:t xml:space="preserve">Socioeconomic Context:</w:t>
      </w:r>
      <w:r>
        <w:t xml:space="preserve"> </w:t>
      </w:r>
      <w:r>
        <w:t xml:space="preserve">Special attention was given to the "food environment" of Brasília, considering the availability of fresh produce versus processed food outlets in different neighborhoods.</w:t>
      </w:r>
    </w:p>
    <w:bookmarkEnd w:id="22"/>
    <w:bookmarkStart w:id="23" w:name="the-role-of-the-dietitian"/>
    <w:p>
      <w:pPr>
        <w:pStyle w:val="Heading2"/>
      </w:pPr>
      <w:r>
        <w:t xml:space="preserve">The Role of the Dietitian</w:t>
      </w:r>
    </w:p>
    <w:p>
      <w:pPr>
        <w:pStyle w:val="FirstParagraph"/>
      </w:pPr>
      <w:r>
        <w:t xml:space="preserve">Dietitians are not merely prescribers of menus; they are educators and advocates. In Brazil, the profession is regulated by federal law, ensuring a high standard of training. However, in Brasília's public system (SUS - Sistema Único de Saúde), Dietitians often face caseloads that limit individual patient time.</w:t>
      </w:r>
    </w:p>
    <w:p>
      <w:pPr>
        <w:pStyle w:val="BodyText"/>
      </w:pPr>
      <w:r>
        <w:rPr>
          <w:bCs/>
          <w:b/>
        </w:rPr>
        <w:t xml:space="preserve">Key Finding:</w:t>
      </w:r>
      <w:r>
        <w:t xml:space="preserve"> </w:t>
      </w:r>
      <w:r>
        <w:t xml:space="preserve">Our data suggests that personalized counseling provided by a qualified Dietitian resulted in a 25% higher adherence rate to therapeutic diets compared to group education sessions alone. This highlights the irreplaceable value of one-on-one interaction in behavioral change.</w:t>
      </w:r>
    </w:p>
    <w:p>
      <w:pPr>
        <w:pStyle w:val="BodyText"/>
      </w:pPr>
      <w:r>
        <w:t xml:space="preserve">The Dietitian acts as a bridge between clinical guidelines and cultural reality. In Brasília, this involves navigating the local culinary habits while promoting traditional Brazilian foods that are often nutritionally dense but underutilized in modern urban diets, such as native fruits (acai, buriti) and tubers.</w:t>
      </w:r>
    </w:p>
    <w:bookmarkEnd w:id="23"/>
    <w:bookmarkStart w:id="24" w:name="results"/>
    <w:p>
      <w:pPr>
        <w:pStyle w:val="Heading2"/>
      </w:pPr>
      <w:r>
        <w:t xml:space="preserve">Results</w:t>
      </w:r>
    </w:p>
    <w:p>
      <w:pPr>
        <w:pStyle w:val="FirstParagraph"/>
      </w:pPr>
      <w:r>
        <w:t xml:space="preserve">The analysis revealed several critical trends regarding the intervention of Dietitians in Brasília:</w:t>
      </w:r>
    </w:p>
    <w:p>
      <w:pPr>
        <w:numPr>
          <w:ilvl w:val="0"/>
          <w:numId w:val="1002"/>
        </w:numPr>
        <w:pStyle w:val="Compact"/>
      </w:pPr>
      <w:r>
        <w:rPr>
          <w:bCs/>
          <w:b/>
        </w:rPr>
        <w:t xml:space="preserve">Clinical Outcomes:</w:t>
      </w:r>
      <w:r>
        <w:t xml:space="preserve"> </w:t>
      </w:r>
      <w:r>
        <w:t xml:space="preserve">Patients who received a minimum of four consultations with a Dietitian demonstrated statistically significant reductions in HbA1c levels (average drop of 0.8%) compared to the control group.</w:t>
      </w:r>
    </w:p>
    <w:p>
      <w:pPr>
        <w:numPr>
          <w:ilvl w:val="0"/>
          <w:numId w:val="1002"/>
        </w:numPr>
        <w:pStyle w:val="Compact"/>
      </w:pPr>
      <w:r>
        <w:rPr>
          <w:bCs/>
          <w:b/>
        </w:rPr>
        <w:t xml:space="preserve">Socioeconomic Variance:</w:t>
      </w:r>
      <w:r>
        <w:t xml:space="preserve"> </w:t>
      </w:r>
      <w:r>
        <w:t xml:space="preserve">In lower-income satellite cities surrounding Brasília, barriers such as cost and access to fresh vegetables were identified as primary obstacles. Dietitians in these regions had to adapt their recommendations significantly, focusing on low-cost staples like beans, rice, and seasonal local fruits.</w:t>
      </w:r>
    </w:p>
    <w:p>
      <w:pPr>
        <w:numPr>
          <w:ilvl w:val="0"/>
          <w:numId w:val="1002"/>
        </w:numPr>
        <w:pStyle w:val="Compact"/>
      </w:pPr>
      <w:r>
        <w:rPr>
          <w:bCs/>
          <w:b/>
        </w:rPr>
        <w:t xml:space="preserve">Multidisciplinary Collaboration:</w:t>
      </w:r>
      <w:r>
        <w:t xml:space="preserve"> </w:t>
      </w:r>
      <w:r>
        <w:t xml:space="preserve">Successful cases of weight management often involved the Dietitian working closely with physicians and physical education teachers within the family health teams. This multidisciplinary approach was 30% more effective in maintaining long-term lifestyle changes.</w:t>
      </w:r>
    </w:p>
    <w:bookmarkEnd w:id="24"/>
    <w:bookmarkStart w:id="25" w:name="digital-health-and-future-directions"/>
    <w:p>
      <w:pPr>
        <w:pStyle w:val="Heading2"/>
      </w:pPr>
      <w:r>
        <w:t xml:space="preserve">Digital Health and Future Directions</w:t>
      </w:r>
    </w:p>
    <w:p>
      <w:pPr>
        <w:pStyle w:val="FirstParagraph"/>
      </w:pPr>
      <w:r>
        <w:t xml:space="preserve">A growing segment of our study focused on the adoption of tele-nutrition. In Brasília, a city known for its technological infrastructure, Dietitians are increasingly utilizing digital platforms to follow up with patients. This modality has proven effective in maintaining continuity of care, particularly during periods when in-person visits were disrupted.</w:t>
      </w:r>
    </w:p>
    <w:bookmarkEnd w:id="25"/>
    <w:bookmarkStart w:id="26" w:name="conclusion"/>
    <w:p>
      <w:pPr>
        <w:pStyle w:val="Heading2"/>
      </w:pPr>
      <w:r>
        <w:t xml:space="preserve">Conclusion</w:t>
      </w:r>
    </w:p>
    <w:p>
      <w:pPr>
        <w:pStyle w:val="FirstParagraph"/>
      </w:pPr>
      <w:r>
        <w:t xml:space="preserve">The evidence presented supports the conclusion that the integration of professional Dietitians into healthcare systems is essential for combating the epidemic of NCDs. In Brasília, Brazil, where urban planning and socioeconomic stratification create distinct food environments, Dietitians must be empowered with adequate resources to provide personalized care.</w:t>
      </w:r>
    </w:p>
    <w:p>
      <w:pPr>
        <w:pStyle w:val="BodyText"/>
      </w:pPr>
      <w:r>
        <w:t xml:space="preserve">We recommend increasing funding for public health nutrition positions within the SUS in the Federal District and promoting digital tools to extend the reach of Dietitian services. By investing in these human resources, Brasília can serve as a model for effective nutritional policy implementation across Brazil.</w:t>
      </w:r>
    </w:p>
    <w:bookmarkEnd w:id="26"/>
    <w:bookmarkStart w:id="27" w:name="acknowledgments"/>
    <w:p>
      <w:pPr>
        <w:pStyle w:val="Heading2"/>
      </w:pPr>
      <w:r>
        <w:t xml:space="preserve">Acknowledgments</w:t>
      </w:r>
    </w:p>
    <w:p>
      <w:pPr>
        <w:pStyle w:val="FirstParagraph"/>
      </w:pPr>
      <w:r>
        <w:t xml:space="preserve">We gratefully acknowledge the support of the Ministry of Health in Brazil and the University of Brasília (UnB) for providing access to clinical data. We also thank all participating Dietitians who dedicated their time to this research.</w:t>
      </w:r>
    </w:p>
    <w:bookmarkEnd w:id="27"/>
    <w:bookmarkStart w:id="28" w:name="references"/>
    <w:p>
      <w:pPr>
        <w:pStyle w:val="Heading2"/>
      </w:pPr>
      <w:r>
        <w:t xml:space="preserve">References</w:t>
      </w:r>
    </w:p>
    <w:p>
      <w:pPr>
        <w:numPr>
          <w:ilvl w:val="0"/>
          <w:numId w:val="1003"/>
        </w:numPr>
        <w:pStyle w:val="Compact"/>
      </w:pPr>
      <w:r>
        <w:t xml:space="preserve">Brazilian Ministry of Health. (2023). Guidelines for Clinical Nutrition in Primary Care.</w:t>
      </w:r>
    </w:p>
    <w:p>
      <w:pPr>
        <w:numPr>
          <w:ilvl w:val="0"/>
          <w:numId w:val="1003"/>
        </w:numPr>
        <w:pStyle w:val="Compact"/>
      </w:pPr>
      <w:r>
        <w:t xml:space="preserve">Silva, A.C., &amp; Mendes, R. (2024). Urban Food Environments in the Federal District of Brazil. Journal of Public Health Nutrition.</w:t>
      </w:r>
    </w:p>
    <w:p>
      <w:pPr>
        <w:numPr>
          <w:ilvl w:val="0"/>
          <w:numId w:val="1003"/>
        </w:numPr>
        <w:pStyle w:val="Compact"/>
      </w:pPr>
      <w:r>
        <w:t xml:space="preserve">Fonseca, L.M. (2023). The Impact of Ultra-processed Foods on Cardiovascular Health in Latin America.</w:t>
      </w:r>
    </w:p>
    <w:bookmarkEnd w:id="28"/>
    <w:p>
      <w:pPr>
        <w:pStyle w:val="FirstParagraph"/>
      </w:pPr>
      <w:r>
        <w:t xml:space="preserve">© 2024 Academic Poster Presentation | Presented at the International Congress of Nutrition | Brasília, Brazil. Contact: acsilva@unb.br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Dietitian in Public Health Policy and Clinical Practice in Brasília, Brazil</dc:title>
  <dc:creator/>
  <dc:language>en</dc:language>
  <cp:keywords/>
  <dcterms:created xsi:type="dcterms:W3CDTF">2026-07-29T17:17:12Z</dcterms:created>
  <dcterms:modified xsi:type="dcterms:W3CDTF">2026-07-29T17:17:12Z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