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36bb462eafc0f9fa7f3d3ec657344d865839038"/>
    <w:p>
      <w:pPr>
        <w:pStyle w:val="Heading1"/>
      </w:pPr>
      <w:r>
        <w:t xml:space="preserve">The Evolving Role of the Dietitian in Brazil, São Paulo: Bridging Science, Culture, and Public Health</w:t>
      </w:r>
    </w:p>
    <w:bookmarkStart w:id="20" w:name="presentation-overview"/>
    <w:p>
      <w:pPr>
        <w:pStyle w:val="Heading3"/>
      </w:pPr>
      <w:r>
        <w:t xml:space="preserve">Presentation Overview</w:t>
      </w:r>
    </w:p>
    <w:p>
      <w:pPr>
        <w:pStyle w:val="FirstParagraph"/>
      </w:pPr>
      <w:r>
        <w:rPr>
          <w:bCs/>
          <w:b/>
        </w:rPr>
        <w:t xml:space="preserve">Title:</w:t>
      </w:r>
      <w:r>
        <w:t xml:space="preserve"> </w:t>
      </w:r>
      <w:r>
        <w:t xml:space="preserve">Nutritional Strategies for Chronic Disease Prevention and Cultural Adaptation in the Urban Context of Brazil, São Paulo.</w:t>
      </w:r>
    </w:p>
    <w:p>
      <w:pPr>
        <w:pStyle w:val="BodyText"/>
      </w:pPr>
      <w:r>
        <w:rPr>
          <w:bCs/>
          <w:b/>
        </w:rPr>
        <w:t xml:space="preserve">Presentation Type:</w:t>
      </w:r>
      <w:r>
        <w:t xml:space="preserve"> </w:t>
      </w:r>
      <w:r>
        <w:t xml:space="preserve">Poster Presentation Academic Document</w:t>
      </w:r>
    </w:p>
    <w:p>
      <w:pPr>
        <w:pStyle w:val="BodyText"/>
      </w:pPr>
      <w:r>
        <w:t xml:space="preserve">Affiliation:Institute of Nutrition and Public Health Research, São Paulo State University (UNESP)</w:t>
      </w:r>
    </w:p>
    <w:bookmarkEnd w:id="20"/>
    <w:bookmarkStart w:id="21" w:name="introduction-and-contextual-background"/>
    <w:p>
      <w:pPr>
        <w:pStyle w:val="Heading2"/>
      </w:pPr>
      <w:r>
        <w:t xml:space="preserve">1. Introduction and Contextual Background</w:t>
      </w:r>
    </w:p>
    <w:p>
      <w:pPr>
        <w:pStyle w:val="FirstParagraph"/>
      </w:pPr>
      <w:r>
        <w:t xml:space="preserve">The field of nutrition in Brazil has undergone a profound transformation over the last two decades, driven by epidemiological shifts, economic changes, and a growing awareness of public health issues. In this dynamic environment, the role of the</w:t>
      </w:r>
      <w:r>
        <w:t xml:space="preserve"> </w:t>
      </w:r>
      <w:r>
        <w:t xml:space="preserve">Dietitian</w:t>
      </w:r>
      <w:r>
        <w:t xml:space="preserve"> </w:t>
      </w:r>
      <w:r>
        <w:t xml:space="preserve">has expanded from simple dietary prescription to complex clinical management, community education, and policy advocacy. This poster presentation focuses specifically on the unique challenges and opportunities presented by</w:t>
      </w:r>
      <w:r>
        <w:t xml:space="preserve"> </w:t>
      </w:r>
      <w:r>
        <w:rPr>
          <w:bCs/>
          <w:b/>
        </w:rPr>
        <w:t xml:space="preserve">Brazil São Paulo</w:t>
      </w:r>
      <w:r>
        <w:t xml:space="preserve">, a region that serves as a microcosm for both rapid urbanization and persistent nutritional inequalities.</w:t>
      </w:r>
    </w:p>
    <w:p>
      <w:pPr>
        <w:pStyle w:val="BodyText"/>
      </w:pPr>
      <w:r>
        <w:rPr>
          <w:bCs/>
          <w:b/>
        </w:rPr>
        <w:t xml:space="preserve">Brazil São Paulo</w:t>
      </w:r>
      <w:r>
        <w:t xml:space="preserve"> </w:t>
      </w:r>
      <w:r>
        <w:t xml:space="preserve">is not merely a geographical location; it is one of the largest metropolitan areas in the world, characterized by extreme socioeconomic disparity. While it boasts some of the most advanced medical facilities in Latin America, it also struggles with high rates of food insecurity and obesity. The modern</w:t>
      </w:r>
      <w:r>
        <w:t xml:space="preserve"> </w:t>
      </w:r>
      <w:r>
        <w:t xml:space="preserve">Dietitian</w:t>
      </w:r>
      <w:r>
        <w:t xml:space="preserve"> </w:t>
      </w:r>
      <w:r>
        <w:t xml:space="preserve">working in this context must navigate a complex landscape where traditional Brazilian dietary patterns intersect with aggressive marketing from multinational food corporations.</w:t>
      </w:r>
    </w:p>
    <w:bookmarkEnd w:id="21"/>
    <w:bookmarkStart w:id="22" w:name="epidemiological-transition-a-dual-burden"/>
    <w:p>
      <w:pPr>
        <w:pStyle w:val="Heading2"/>
      </w:pPr>
      <w:r>
        <w:t xml:space="preserve">2. Epidemiological Transition: A Dual Burden</w:t>
      </w:r>
    </w:p>
    <w:p>
      <w:pPr>
        <w:pStyle w:val="FirstParagraph"/>
      </w:pPr>
      <w:r>
        <w:t xml:space="preserve">The nutritional profile of the population in</w:t>
      </w:r>
      <w:r>
        <w:t xml:space="preserve"> </w:t>
      </w:r>
      <w:r>
        <w:rPr>
          <w:bCs/>
          <w:b/>
        </w:rPr>
        <w:t xml:space="preserve">Brazil São Paulo</w:t>
      </w:r>
      <w:r>
        <w:t xml:space="preserve"> </w:t>
      </w:r>
      <w:r>
        <w:t xml:space="preserve">exhibits what epidemiologists call a "dual burden" of malnutrition. On one hand, there is a persistent prevalence of undernutrition and micronutrient deficiencies, particularly among low-income populations residing in peripheral districts. On the other hand, there is an alarming rise in non-communicable diseases (NCDs) such as type 2 diabetes, hypertension, and cardiovascular diseases linked to excessive consumption of ultra-processed foods.</w:t>
      </w:r>
    </w:p>
    <w:p>
      <w:pPr>
        <w:pStyle w:val="BodyText"/>
      </w:pPr>
      <w:r>
        <w:t xml:space="preserve">Data indicates that the average resident of</w:t>
      </w:r>
      <w:r>
        <w:t xml:space="preserve"> </w:t>
      </w:r>
      <w:r>
        <w:rPr>
          <w:bCs/>
          <w:b/>
        </w:rPr>
        <w:t xml:space="preserve">Brazil São Paulo</w:t>
      </w:r>
      <w:r>
        <w:t xml:space="preserve"> </w:t>
      </w:r>
      <w:r>
        <w:t xml:space="preserve">consumes significantly more added sugar and saturated fats than recommended by the World Health Organization. This shift is largely attributed to changes in food environments, where convenience stores often outnumber fresh produce markets in underserved areas. Consequently, the role of the</w:t>
      </w:r>
      <w:r>
        <w:t xml:space="preserve"> </w:t>
      </w:r>
      <w:r>
        <w:t xml:space="preserve">Dietitian</w:t>
      </w:r>
      <w:r>
        <w:t xml:space="preserve"> </w:t>
      </w:r>
      <w:r>
        <w:t xml:space="preserve">has become critical in reversing these trends through evidence-based interventions that address both individual behavior and systemic environmental factors.</w:t>
      </w:r>
    </w:p>
    <w:bookmarkEnd w:id="22"/>
    <w:bookmarkStart w:id="23" w:name="the-professional-role-of-the-dietitian"/>
    <w:p>
      <w:pPr>
        <w:pStyle w:val="Heading2"/>
      </w:pPr>
      <w:r>
        <w:t xml:space="preserve">3. The Professional Role of the Dietitian</w:t>
      </w:r>
    </w:p>
    <w:p>
      <w:pPr>
        <w:pStyle w:val="FirstParagraph"/>
      </w:pPr>
      <w:r>
        <w:t xml:space="preserve">In the context of academic and clinical practice, the</w:t>
      </w:r>
      <w:r>
        <w:t xml:space="preserve"> </w:t>
      </w:r>
      <w:r>
        <w:t xml:space="preserve">Dietitian</w:t>
      </w:r>
      <w:r>
        <w:t xml:space="preserve"> </w:t>
      </w:r>
      <w:r>
        <w:t xml:space="preserve">is positioned as a key health professional capable of integrating scientific knowledge with cultural competence. In</w:t>
      </w:r>
      <w:r>
        <w:t xml:space="preserve"> </w:t>
      </w:r>
      <w:r>
        <w:rPr>
          <w:bCs/>
          <w:b/>
        </w:rPr>
        <w:t xml:space="preserve">Brazil São Paulo</w:t>
      </w:r>
      <w:r>
        <w:t xml:space="preserve">, this requires a nuanced understanding of local food culture. Brazilian cuisine is rich, diverse, and deeply rooted in indigenous, African, and European traditions. However, these traditional diets are increasingly being displaced by industrial alternatives.</w:t>
      </w:r>
    </w:p>
    <w:p>
      <w:pPr>
        <w:pStyle w:val="BodyText"/>
      </w:pPr>
      <w:r>
        <w:t xml:space="preserve">The responsibilities of the modern</w:t>
      </w:r>
      <w:r>
        <w:t xml:space="preserve"> </w:t>
      </w:r>
      <w:r>
        <w:t xml:space="preserve">Dietitian</w:t>
      </w:r>
      <w:r>
        <w:t xml:space="preserve"> </w:t>
      </w:r>
      <w:r>
        <w:t xml:space="preserve">include:</w:t>
      </w:r>
    </w:p>
    <w:p>
      <w:pPr>
        <w:numPr>
          <w:ilvl w:val="0"/>
          <w:numId w:val="1001"/>
        </w:numPr>
        <w:pStyle w:val="Compact"/>
      </w:pPr>
      <w:r>
        <w:rPr>
          <w:bCs/>
          <w:b/>
        </w:rPr>
        <w:t xml:space="preserve">Clinical Nutrition:</w:t>
      </w:r>
      <w:r>
        <w:t xml:space="preserve">Tailoring meal plans for patients with chronic conditions (diabetes, renal disease, metabolic syndrome) while ensuring cultural acceptability. This involves adapting recipes to reduce sodium and sugar without losing the authentic flavors that Brazilian patients are accustomed to.</w:t>
      </w:r>
    </w:p>
    <w:p>
      <w:pPr>
        <w:numPr>
          <w:ilvl w:val="0"/>
          <w:numId w:val="1001"/>
        </w:numPr>
        <w:pStyle w:val="Compact"/>
      </w:pPr>
      <w:r>
        <w:rPr>
          <w:bCs/>
          <w:b/>
        </w:rPr>
        <w:t xml:space="preserve">Public Health Advocacy:</w:t>
      </w:r>
      <w:r>
        <w:t xml:space="preserve">Engaging in community outreach programs in schools and public health centers (UBS - Unidades Básicas de Saúde). In</w:t>
      </w:r>
      <w:r>
        <w:t xml:space="preserve"> </w:t>
      </w:r>
      <w:r>
        <w:rPr>
          <w:bCs/>
          <w:b/>
        </w:rPr>
        <w:t xml:space="preserve">Brazil São Paulo</w:t>
      </w:r>
      <w:r>
        <w:t xml:space="preserve">, Dietitians often lead campaigns promoting the consumption of local fruits and vegetables to combat obesity rates.</w:t>
      </w:r>
    </w:p>
    <w:p>
      <w:pPr>
        <w:numPr>
          <w:ilvl w:val="0"/>
          <w:numId w:val="1001"/>
        </w:numPr>
        <w:pStyle w:val="Compact"/>
      </w:pPr>
      <w:r>
        <w:rPr>
          <w:bCs/>
          <w:b/>
        </w:rPr>
        <w:t xml:space="preserve">Policy Implementation:</w:t>
      </w:r>
      <w:r>
        <w:t xml:space="preserve">Working with government bodies to implement guidelines such as the Brazilian Dietary Guidelines for the Population. These guidelines emphasize whole foods over processed items, a message that Dietitians are responsible for translating into actionable advice for diverse populations.</w:t>
      </w:r>
    </w:p>
    <w:p>
      <w:pPr>
        <w:numPr>
          <w:ilvl w:val="0"/>
          <w:numId w:val="1001"/>
        </w:numPr>
        <w:pStyle w:val="Compact"/>
      </w:pPr>
      <w:r>
        <w:t xml:space="preserve">Nutritional Education:Educating patients on reading food labels, specifically regarding the new nutritional information table introduced in Brazil, which highlights harmful nutrients like sodium and trans fats.</w:t>
      </w:r>
    </w:p>
    <w:bookmarkEnd w:id="23"/>
    <w:bookmarkStart w:id="24" w:name="X76a69096e965841cdbcce9b7d00e92359fc39c5"/>
    <w:p>
      <w:pPr>
        <w:pStyle w:val="Heading2"/>
      </w:pPr>
      <w:r>
        <w:t xml:space="preserve">4. Challenges in the São Paulo Metropolitan Area</w:t>
      </w:r>
    </w:p>
    <w:p>
      <w:pPr>
        <w:pStyle w:val="FirstParagraph"/>
      </w:pPr>
      <w:r>
        <w:t xml:space="preserve">The urban density of</w:t>
      </w:r>
      <w:r>
        <w:t xml:space="preserve"> </w:t>
      </w:r>
      <w:r>
        <w:rPr>
          <w:bCs/>
          <w:b/>
        </w:rPr>
        <w:t xml:space="preserve">Brazil São Paulo</w:t>
      </w:r>
      <w:r>
        <w:t xml:space="preserve"> </w:t>
      </w:r>
      <w:r>
        <w:t xml:space="preserve">presents specific logistical and social challenges for healthcare providers. Traffic congestion can limit access to fresh food markets, leading to a reliance on fast food or delivery apps that predominantly offer unhealthy options. This "food desert" phenomenon is exacerbated in lower-income neighborhoods where the cost of healthy, fresh produce is prohibitively high compared to calorie-dense processed foods.</w:t>
      </w:r>
    </w:p>
    <w:p>
      <w:pPr>
        <w:pStyle w:val="BodyText"/>
      </w:pPr>
      <w:r>
        <w:t xml:space="preserve">Furthermore, cultural perceptions of weight and health vary significantly across different socioeconomic strata. In some communities within</w:t>
      </w:r>
      <w:r>
        <w:t xml:space="preserve"> </w:t>
      </w:r>
      <w:r>
        <w:rPr>
          <w:bCs/>
          <w:b/>
        </w:rPr>
        <w:t xml:space="preserve">Brazil São Paulo</w:t>
      </w:r>
      <w:r>
        <w:t xml:space="preserve">, a larger body size may still be associated with prosperity or good health, creating resistance to weight-loss interventions. The</w:t>
      </w:r>
      <w:r>
        <w:t xml:space="preserve"> </w:t>
      </w:r>
      <w:r>
        <w:t xml:space="preserve">Dietitian</w:t>
      </w:r>
      <w:r>
        <w:t xml:space="preserve"> </w:t>
      </w:r>
      <w:r>
        <w:t xml:space="preserve">must possess strong communication skills to navigate these cultural nuances, building trust and motivating change without imposing external judgments.</w:t>
      </w:r>
    </w:p>
    <w:bookmarkEnd w:id="24"/>
    <w:bookmarkStart w:id="25" w:name="X52ebc8a7b9221f6a0d57ff0bef895de2a3cf302"/>
    <w:p>
      <w:pPr>
        <w:pStyle w:val="Heading2"/>
      </w:pPr>
      <w:r>
        <w:t xml:space="preserve">5. Innovative Approaches and Future Directions</w:t>
      </w:r>
    </w:p>
    <w:p>
      <w:pPr>
        <w:pStyle w:val="FirstParagraph"/>
      </w:pPr>
      <w:r>
        <w:t xml:space="preserve">To address these challenges, recent academic studies in the region have highlighted innovative approaches led by Dietitians. These include:</w:t>
      </w:r>
    </w:p>
    <w:p>
      <w:pPr>
        <w:numPr>
          <w:ilvl w:val="0"/>
          <w:numId w:val="1002"/>
        </w:numPr>
        <w:pStyle w:val="Compact"/>
      </w:pPr>
      <w:r>
        <w:rPr>
          <w:bCs/>
          <w:b/>
        </w:rPr>
        <w:t xml:space="preserve">Digital Health Integration:</w:t>
      </w:r>
      <w:r>
        <w:t xml:space="preserve">The use of mobile applications to track dietary intake and provide real-time feedback. In a tech-savvy city like São Paulo, these tools are becoming essential for engaging younger demographics.</w:t>
      </w:r>
    </w:p>
    <w:p>
      <w:pPr>
        <w:numPr>
          <w:ilvl w:val="0"/>
          <w:numId w:val="1002"/>
        </w:numPr>
        <w:pStyle w:val="Compact"/>
      </w:pPr>
      <w:r>
        <w:rPr>
          <w:bCs/>
          <w:b/>
        </w:rPr>
        <w:t xml:space="preserve">School-Based Interventions:</w:t>
      </w:r>
      <w:r>
        <w:t xml:space="preserve">Collaborating with educators to improve school meal programs, ensuring they are nutritious and appealing. This has shown promise in reducing childhood obesity rates in pilot districts of</w:t>
      </w:r>
      <w:r>
        <w:t xml:space="preserve"> </w:t>
      </w:r>
      <w:r>
        <w:rPr>
          <w:bCs/>
          <w:b/>
        </w:rPr>
        <w:t xml:space="preserve">Brazil São Paulo</w:t>
      </w:r>
      <w:r>
        <w:t xml:space="preserve">.</w:t>
      </w:r>
    </w:p>
    <w:p>
      <w:pPr>
        <w:numPr>
          <w:ilvl w:val="0"/>
          <w:numId w:val="1002"/>
        </w:numPr>
        <w:pStyle w:val="Compact"/>
      </w:pPr>
      <w:r>
        <w:t xml:space="preserve">Sustainable Food Systems:Promoting local agriculture and farmers' markets to make fresh produce more accessible and affordable. Dietitians play a pivotal role in connecting consumers with local producers, thereby supporting the local economy while improving public health.</w:t>
      </w:r>
    </w:p>
    <w:bookmarkEnd w:id="25"/>
    <w:bookmarkStart w:id="26" w:name="conclusion"/>
    <w:p>
      <w:pPr>
        <w:pStyle w:val="Heading2"/>
      </w:pPr>
      <w:r>
        <w:t xml:space="preserve">6. Conclusion</w:t>
      </w:r>
    </w:p>
    <w:p>
      <w:pPr>
        <w:pStyle w:val="FirstParagraph"/>
      </w:pPr>
      <w:r>
        <w:t xml:space="preserve">The presentation concludes that the role of the</w:t>
      </w:r>
      <w:r>
        <w:t xml:space="preserve"> </w:t>
      </w:r>
      <w:r>
        <w:t xml:space="preserve">Dietitian</w:t>
      </w:r>
      <w:r>
        <w:t xml:space="preserve"> </w:t>
      </w:r>
      <w:r>
        <w:t xml:space="preserve">in</w:t>
      </w:r>
      <w:r>
        <w:t xml:space="preserve"> </w:t>
      </w:r>
      <w:r>
        <w:rPr>
          <w:bCs/>
          <w:b/>
        </w:rPr>
        <w:t xml:space="preserve">Brazil São Paulo</w:t>
      </w:r>
      <w:r>
        <w:t xml:space="preserve"> </w:t>
      </w:r>
      <w:r>
        <w:t xml:space="preserve">is indispensable yet increasingly complex. It requires a multifaceted approach that combines clinical expertise with public health strategy and cultural sensitivity. As the burden of chronic disease continues to rise, Dietitians must advocate for policies that create healthier food environments and educate communities on sustainable dietary practices.</w:t>
      </w:r>
    </w:p>
    <w:p>
      <w:pPr>
        <w:pStyle w:val="BodyText"/>
      </w:pPr>
      <w:r>
        <w:t xml:space="preserve">Future research should focus on longitudinal studies evaluating the long-term impact of these interventions in diverse populations across the metropolitan area. By leveraging data-driven strategies and fostering community engagement, Dietitians can significantly contribute to improving the health outcomes of millions of residents in one of South America's most critical urban hubs.</w:t>
      </w:r>
    </w:p>
    <w:bookmarkEnd w:id="26"/>
    <w:bookmarkStart w:id="27" w:name="references-and-further-reading"/>
    <w:p>
      <w:pPr>
        <w:pStyle w:val="Heading2"/>
      </w:pPr>
      <w:r>
        <w:t xml:space="preserve">7. References and Further Reading</w:t>
      </w:r>
    </w:p>
    <w:p>
      <w:pPr>
        <w:numPr>
          <w:ilvl w:val="0"/>
          <w:numId w:val="1003"/>
        </w:numPr>
        <w:pStyle w:val="Compact"/>
      </w:pPr>
      <w:r>
        <w:t xml:space="preserve">Brazilian Ministry of Health. (2014). Dietary Guidelines for the Brazilian Population.</w:t>
      </w:r>
    </w:p>
    <w:p>
      <w:pPr>
        <w:numPr>
          <w:ilvl w:val="0"/>
          <w:numId w:val="1003"/>
        </w:numPr>
        <w:pStyle w:val="Compact"/>
      </w:pPr>
      <w:r>
        <w:t xml:space="preserve">Schwartz, V.G., et al. (2018). Obesity trends in Brazil: Analysis from national surveys.</w:t>
      </w:r>
    </w:p>
    <w:p>
      <w:pPr>
        <w:numPr>
          <w:ilvl w:val="0"/>
          <w:numId w:val="1003"/>
        </w:numPr>
        <w:pStyle w:val="Compact"/>
      </w:pPr>
      <w:r>
        <w:t xml:space="preserve">São Paulo Municipal Health Secretariat Reports on Nutritional Surveillance.</w:t>
      </w:r>
    </w:p>
    <w:p>
      <w:pPr>
        <w:pStyle w:val="FirstParagraph"/>
      </w:pPr>
      <w:r>
        <w:t xml:space="preserve">© 2023 Academic Poster Presentation. All rights reserved. | Designed for the International Conference on Nutrition in Urban Centers, São Paulo.</w:t>
      </w:r>
    </w:p>
    <w:p>
      <w:pPr>
        <w:pStyle w:val="BodyText"/>
      </w:pPr>
      <w:r>
        <w:t xml:space="preserve">Contact: research@nutritionbr.org | Website: www.nutritionacademicposter.br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Brazil, São Paulo</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