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Tehran,</w:t>
      </w:r>
      <w:r>
        <w:t xml:space="preserve"> </w:t>
      </w:r>
      <w:r>
        <w:t xml:space="preserve">Iran</w:t>
      </w:r>
    </w:p>
    <w:bookmarkStart w:id="26" w:name="X5ad84acbffab76b7fb2489581fb859d8e57b009"/>
    <w:p>
      <w:pPr>
        <w:pStyle w:val="Heading1"/>
      </w:pPr>
      <w:r>
        <w:t xml:space="preserve">The Role of the Dietitian in Managing Nutritional Challenges in Tehran, Iran</w:t>
      </w:r>
    </w:p>
    <w:p>
      <w:pPr>
        <w:pStyle w:val="FirstParagraph"/>
      </w:pPr>
      <w:r>
        <w:t xml:space="preserve">A Poster Presentation for Academic and Clinical Audiences</w:t>
      </w:r>
    </w:p>
    <w:p>
      <w:pPr>
        <w:pStyle w:val="BodyText"/>
      </w:pPr>
      <w:r>
        <w:br/>
      </w:r>
    </w:p>
    <w:p>
      <w:pPr>
        <w:pStyle w:val="BodyText"/>
      </w:pPr>
      <w:r>
        <w:t xml:space="preserve">Presented by: [Your Name/Affiliation]</w:t>
      </w:r>
      <w:r>
        <w:br/>
      </w:r>
      <w:r>
        <w:t xml:space="preserve">Institution: University of Medical Sciences / Tehran Health Department</w:t>
      </w:r>
      <w:r>
        <w:br/>
      </w:r>
      <w:r>
        <w:t xml:space="preserve">Date: 2023</w:t>
      </w:r>
    </w:p>
    <w:bookmarkStart w:id="20" w:name="introduction"/>
    <w:p>
      <w:pPr>
        <w:pStyle w:val="Heading2"/>
      </w:pPr>
      <w:r>
        <w:t xml:space="preserve">Introduction</w:t>
      </w:r>
    </w:p>
    <w:p>
      <w:pPr>
        <w:pStyle w:val="FirstParagraph"/>
      </w:pPr>
      <w:r>
        <w:t xml:space="preserve">The modernization of urban centers in the Middle East has brought about significant shifts in dietary patterns and lifestyle habits. In Tehran, the capital city of Iran, this transformation is particularly pronounced due to rapid urbanization, socioeconomic disparities, and the influx of global food industries. As a result there is an escalating burdenof non-communicable diseases (NCDs) such as obesity type 2 diabetes cardiovascular diseaseand certain cancers within the population.</w:t>
      </w:r>
    </w:p>
    <w:p>
      <w:pPr>
        <w:pStyle w:val="BodyText"/>
      </w:pPr>
      <w:r>
        <w:t xml:space="preserve">The Dietitian plays a pivotal role in addressing these public health challenges. This poster aims to explore the multifaceted responsibilities of Dietitians operating within the healthcare infrastructure of Tehran Iran and how they contribute to preventative care nutritional therapyand health education for diverse demographic groups across this major metropolitan area.</w:t>
      </w:r>
    </w:p>
    <w:bookmarkEnd w:id="20"/>
    <w:bookmarkStart w:id="21" w:name="the-epidemiological-context-in-tehran"/>
    <w:p>
      <w:pPr>
        <w:pStyle w:val="Heading2"/>
      </w:pPr>
      <w:r>
        <w:t xml:space="preserve">The Epidemiological Context in Tehran</w:t>
      </w:r>
    </w:p>
    <w:p>
      <w:pPr>
        <w:pStyle w:val="FirstParagraph"/>
      </w:pPr>
      <w:r>
        <w:t xml:space="preserve">Tehran is home to over nine million residents with varying socioeconomic statuses. Traditional Iranian diets rich in vegetables fruits whole grains and legumes are increasingly being replaced by Western-style diets high in refined sugars saturated fats and processed foods.</w:t>
      </w:r>
    </w:p>
    <w:p>
      <w:pPr>
        <w:numPr>
          <w:ilvl w:val="0"/>
          <w:numId w:val="1001"/>
        </w:numPr>
        <w:pStyle w:val="Compact"/>
      </w:pPr>
      <w:r>
        <w:t xml:space="preserve">Obesity Rates:</w:t>
      </w:r>
      <w:r>
        <w:t xml:space="preserve"> </w:t>
      </w:r>
      <w:r>
        <w:t xml:space="preserve">Iran has one of the highest obesity rates in the region particularly among women and urban dwellers such those living in Tehran.</w:t>
      </w:r>
    </w:p>
    <w:p>
      <w:pPr>
        <w:numPr>
          <w:ilvl w:val="0"/>
          <w:numId w:val="1001"/>
        </w:numPr>
        <w:pStyle w:val="Compact"/>
      </w:pPr>
      <w:r>
        <w:t xml:space="preserve">Diabetes Prevalence:</w:t>
      </w:r>
      <w:r>
        <w:t xml:space="preserve"> </w:t>
      </w:r>
      <w:r>
        <w:t xml:space="preserve">Type 2 diabetes is prevalent affecting approximately ten percent of the adult population with higher incidence noted in metropolitan areas like Tehran.</w:t>
      </w:r>
    </w:p>
    <w:p>
      <w:pPr>
        <w:numPr>
          <w:ilvl w:val="0"/>
          <w:numId w:val="1001"/>
        </w:numPr>
        <w:pStyle w:val="Compact"/>
      </w:pPr>
      <w:r>
        <w:t xml:space="preserve">Cardiovascular Disease:</w:t>
      </w:r>
      <w:r>
        <w:t xml:space="preserve"> </w:t>
      </w:r>
      <w:r>
        <w:t xml:space="preserve">Heart disease remains a leading cause of mortality underscoring the need for effective dietary interventions.</w:t>
      </w:r>
    </w:p>
    <w:p>
      <w:pPr>
        <w:pStyle w:val="FirstParagraph"/>
      </w:pPr>
      <w:r>
        <w:t xml:space="preserve">This epidemiological landscape necessitates specialized nutritional guidance that respects cultural culinary traditions while promoting healthier choices. The Dietitian in Tehran is uniquely positioned to bridge this gap by integrating evidence-based science with local food culture.</w:t>
      </w:r>
    </w:p>
    <w:bookmarkEnd w:id="21"/>
    <w:bookmarkStart w:id="22" w:name="X363311de95e1674df7f548adff6d9f71f2a0d75"/>
    <w:p>
      <w:pPr>
        <w:pStyle w:val="Heading2"/>
      </w:pPr>
      <w:r>
        <w:t xml:space="preserve">The Role of the Dietitian: Clinical and Preventative</w:t>
      </w:r>
    </w:p>
    <w:p>
      <w:pPr>
        <w:pStyle w:val="FirstParagraph"/>
      </w:pPr>
      <w:r>
        <w:t xml:space="preserve">In hospitals clinics and private practices across Tehran Dietitians serve as essential members of interdisciplinary healthcare teams. Their roles extend beyond simple meal planning to encompass comprehensive nutritional assessment individualized therapy plansand ongoing patient monitoring.</w:t>
      </w:r>
    </w:p>
    <w:p>
      <w:pPr>
        <w:numPr>
          <w:ilvl w:val="0"/>
          <w:numId w:val="1002"/>
        </w:numPr>
        <w:pStyle w:val="Compact"/>
      </w:pPr>
      <w:r>
        <w:rPr>
          <w:bCs/>
          <w:b/>
        </w:rPr>
        <w:t xml:space="preserve">Clinical Nutrition:</w:t>
      </w:r>
      <w:r>
        <w:t xml:space="preserve"> </w:t>
      </w:r>
      <w:r>
        <w:t xml:space="preserve">For patients with chronic conditions such as diabetes or renal disease Dietitians tailor therapeutic diets that manage symptoms and improve quality of life. This involves working closely with endocrinologists nephrologists and cardiologists to ensure holistic patient care.</w:t>
      </w:r>
    </w:p>
    <w:p>
      <w:pPr>
        <w:numPr>
          <w:ilvl w:val="0"/>
          <w:numId w:val="1002"/>
        </w:numPr>
        <w:pStyle w:val="Compact"/>
      </w:pPr>
      <w:r>
        <w:rPr>
          <w:bCs/>
          <w:b/>
        </w:rPr>
        <w:t xml:space="preserve">Pediatric Care:</w:t>
      </w:r>
      <w:r>
        <w:t xml:space="preserve"> </w:t>
      </w:r>
      <w:r>
        <w:t xml:space="preserve">With rising rates of childhood obesity in Tehran Dietitians are increasingly involved in school health programs aimed at preventing early onset metabolic disorders through education and family counseling.</w:t>
      </w:r>
    </w:p>
    <w:p>
      <w:pPr>
        <w:numPr>
          <w:ilvl w:val="0"/>
          <w:numId w:val="1002"/>
        </w:numPr>
        <w:pStyle w:val="Compact"/>
      </w:pPr>
      <w:r>
        <w:rPr>
          <w:bCs/>
          <w:b/>
        </w:rPr>
        <w:t xml:space="preserve">Oncology Support:</w:t>
      </w:r>
      <w:r>
        <w:t xml:space="preserve">Cancer patients undergoing treatment often suffer from malnutrition and weight loss. Dietitians provide critical support to maintain strength improve treatment outcomesand manage side effects related to chemotherapy or radiation.</w:t>
      </w:r>
    </w:p>
    <w:bookmarkEnd w:id="22"/>
    <w:bookmarkStart w:id="23" w:name="X2834a5c445a5ba835c7c9db9d5851dbc4854e51"/>
    <w:p>
      <w:pPr>
        <w:pStyle w:val="Heading2"/>
      </w:pPr>
      <w:r>
        <w:t xml:space="preserve">Cultural Competence and Traditional Medicine</w:t>
      </w:r>
    </w:p>
    <w:p>
      <w:pPr>
        <w:pStyle w:val="FirstParagraph"/>
      </w:pPr>
      <w:r>
        <w:t xml:space="preserve">A key aspect of practicing as a Dietitian in Iran Tehran is the integration of traditional Iranian medicine concepts with modern nutritional science. Many patients in Tehran are familiar with the concept of 'Mizaj' temperament which classifies foods into hot cold wet or dry categories.</w:t>
      </w:r>
    </w:p>
    <w:p>
      <w:pPr>
        <w:pStyle w:val="BodyText"/>
      </w:pPr>
      <w:r>
        <w:t xml:space="preserve">Skillful Dietitians navigate this cultural context by:</w:t>
      </w:r>
    </w:p>
    <w:p>
      <w:pPr>
        <w:numPr>
          <w:ilvl w:val="0"/>
          <w:numId w:val="1003"/>
        </w:numPr>
        <w:pStyle w:val="Compact"/>
      </w:pPr>
      <w:r>
        <w:rPr>
          <w:bCs/>
          <w:b/>
        </w:rPr>
        <w:t xml:space="preserve">Educating Patients:</w:t>
      </w:r>
      <w:r>
        <w:t xml:space="preserve">Bridging the gap between ancient wisdom and modern biochemistry to show how traditional balanced meals can align with contemporary nutritional guidelines.</w:t>
      </w:r>
    </w:p>
    <w:p>
      <w:pPr>
        <w:numPr>
          <w:ilvl w:val="0"/>
          <w:numId w:val="1003"/>
        </w:numPr>
        <w:pStyle w:val="Compact"/>
      </w:pPr>
      <w:r>
        <w:rPr>
          <w:bCs/>
          <w:b/>
        </w:rPr>
        <w:t xml:space="preserve">Honoring Food Customs:</w:t>
      </w:r>
      <w:r>
        <w:t xml:space="preserve">Tehranian cuisine is deeply rooted in history utilizing ingredients like saffron herbs nuts and dried fruits. Dietitians design meal plans that preserve these cultural flavors while reducing unhealthy additives like excessive salt or oil.</w:t>
      </w:r>
    </w:p>
    <w:p>
      <w:pPr>
        <w:pStyle w:val="FirstParagraph"/>
      </w:pPr>
      <w:r>
        <w:t xml:space="preserve">This culturally sensitive approach enhances patient adherence to dietary recommendations fostering trust and long-term behavioral change.</w:t>
      </w:r>
    </w:p>
    <w:bookmarkEnd w:id="23"/>
    <w:bookmarkStart w:id="24" w:name="X2e12098e77d3c14e7324b949d442b87c2cda145"/>
    <w:p>
      <w:pPr>
        <w:pStyle w:val="Heading2"/>
      </w:pPr>
      <w:r>
        <w:t xml:space="preserve">Educational Outreach and Community Health</w:t>
      </w:r>
    </w:p>
    <w:p>
      <w:pPr>
        <w:pStyle w:val="FirstParagraph"/>
      </w:pPr>
      <w:r>
        <w:t xml:space="preserve">Beyond individual consultations Dietitians in Tehran are active agents of community health improvement. They engage in:</w:t>
      </w:r>
    </w:p>
    <w:p>
      <w:pPr>
        <w:numPr>
          <w:ilvl w:val="0"/>
          <w:numId w:val="1004"/>
        </w:numPr>
        <w:pStyle w:val="Compact"/>
      </w:pPr>
      <w:r>
        <w:rPr>
          <w:bCs/>
          <w:b/>
        </w:rPr>
        <w:t xml:space="preserve">School Programs:</w:t>
      </w:r>
      <w:r>
        <w:t xml:space="preserve"> </w:t>
      </w:r>
      <w:r>
        <w:t xml:space="preserve">Implementing nutrition curricula to teach children about healthy eating habits combating the rise of junk food consumption among youth.</w:t>
      </w:r>
    </w:p>
    <w:p>
      <w:pPr>
        <w:numPr>
          <w:ilvl w:val="0"/>
          <w:numId w:val="1004"/>
        </w:numPr>
        <w:pStyle w:val="Compact"/>
      </w:pPr>
      <w:r>
        <w:rPr>
          <w:bCs/>
          <w:b/>
        </w:rPr>
        <w:t xml:space="preserve">Mental Health Advocacy:</w:t>
      </w:r>
      <w:r>
        <w:t xml:space="preserve"> </w:t>
      </w:r>
      <w:r>
        <w:t xml:space="preserve">In recent years there has been a growing recognition of the link between gut health and mental well-being. Dietitians are increasingly addressing conditions such as depression anxiety and eating disorders using dietary interventions alongside psychological support reflecting a holistic approach to mental health care in Tehran.</w:t>
      </w:r>
    </w:p>
    <w:p>
      <w:pPr>
        <w:numPr>
          <w:ilvl w:val="0"/>
          <w:numId w:val="1004"/>
        </w:numPr>
        <w:pStyle w:val="Compact"/>
      </w:pPr>
      <w:r>
        <w:rPr>
          <w:bCs/>
          <w:b/>
        </w:rPr>
        <w:t xml:space="preserve">Policy Advocacy:</w:t>
      </w:r>
      <w:r>
        <w:t xml:space="preserve"> </w:t>
      </w:r>
      <w:r>
        <w:t xml:space="preserve">Dietitians collaborate with public health officials in Tehran to develop policies that regulate food labeling promote healthy vending options in public institutionsand subsidize nutritious foods to make them more accessible low-income families.</w:t>
      </w:r>
    </w:p>
    <w:bookmarkEnd w:id="24"/>
    <w:bookmarkStart w:id="25" w:name="challenges-and-future-directions"/>
    <w:p>
      <w:pPr>
        <w:pStyle w:val="Heading2"/>
      </w:pPr>
      <w:r>
        <w:t xml:space="preserve">Challenges and Future Directions</w:t>
      </w:r>
    </w:p>
    <w:p>
      <w:pPr>
        <w:pStyle w:val="FirstParagraph"/>
      </w:pPr>
      <w:r>
        <w:t xml:space="preserve">Despite progress several challenges persist for Dietitians working in Tehran Iran:</w:t>
      </w:r>
    </w:p>
    <w:p>
      <w:pPr>
        <w:numPr>
          <w:ilvl w:val="0"/>
          <w:numId w:val="1005"/>
        </w:numPr>
        <w:pStyle w:val="Compact"/>
      </w:pPr>
      <w:r>
        <w:t xml:space="preserve">Socioeconomic Barriers:Cost of fresh produce can be prohibitive for lower-income households requiring innovative strategies to provide affordable healthy options.</w:t>
      </w:r>
    </w:p>
    <w:p>
      <w:pPr>
        <w:numPr>
          <w:ilvl w:val="0"/>
          <w:numId w:val="1005"/>
        </w:numPr>
        <w:pStyle w:val="Compact"/>
      </w:pPr>
      <w:r>
        <w:t xml:space="preserve">Digital Health Integration: The adoption of telemedicine and digital nutrition apps offers new opportunities for Dietitians in Tehran to reach broader audiences however regulatory frameworks need updating to support this shift effectively.</w:t>
      </w:r>
    </w:p>
    <w:p>
      <w:pPr>
        <w:pStyle w:val="FirstParagraph"/>
      </w:pPr>
      <w:r>
        <w:t xml:space="preserve">Future efforts should focus on expanding the scope of practice for Dietitians ensuring they have greater autonomy in prescribing dietary therapies and participating directly in national health policy decisions.</w:t>
      </w:r>
    </w:p>
    <w:bookmarkEnd w:id="25"/>
    <w:p>
      <w:pPr>
        <w:pStyle w:val="BodyText"/>
      </w:pPr>
      <w:r>
        <w:t xml:space="preserve">Contact Information: Email: contact@example.com | Phone:+98-21-XXXX-XXXX</w:t>
      </w:r>
    </w:p>
    <w:p>
      <w:pPr>
        <w:pStyle w:val="BodyText"/>
      </w:pPr>
      <w:r>
        <w:t xml:space="preserve">© 2023 Academic Poster Presentation. All Rights Reserved.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Dietitian in Tehran, Iran</dc:title>
  <dc:creator/>
  <dc:language>en</dc:language>
  <cp:keywords/>
  <dcterms:created xsi:type="dcterms:W3CDTF">2026-07-29T07:53:56Z</dcterms:created>
  <dcterms:modified xsi:type="dcterms:W3CDTF">2026-07-29T07:53:56Z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