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9" w:name="X990dfa83b11d622b73bddf1b96b3a2f75558375"/>
    <w:p>
      <w:pPr>
        <w:pStyle w:val="Heading1"/>
      </w:pPr>
      <w:r>
        <w:t xml:space="preserve">Bridging Tradition and Modern Science: The Critical Role of the Dietitian in Israel Jerusalem</w:t>
      </w:r>
    </w:p>
    <w:p>
      <w:pPr>
        <w:pStyle w:val="FirstParagraph"/>
      </w:pPr>
      <w:r>
        <w:rPr>
          <w:bCs/>
          <w:b/>
        </w:rPr>
        <w:t xml:space="preserve">Presentation Title:</w:t>
      </w:r>
      <w:r>
        <w:t xml:space="preserve"> </w:t>
      </w:r>
      <w:r>
        <w:t xml:space="preserve">Nutritional Intervention Strategies in a Diverse Metropolis</w:t>
      </w:r>
      <w:r>
        <w:br/>
      </w:r>
      <w:r>
        <w:rPr>
          <w:bCs/>
          <w:b/>
        </w:rPr>
        <w:t xml:space="preserve">Affiliation:</w:t>
      </w:r>
      <w:r>
        <w:t xml:space="preserve"> </w:t>
      </w:r>
      <w:r>
        <w:t xml:space="preserve">Department of Clinical Nutrition, Jerusalem Community Health Initiative</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Jerusalem, as the capital of Israel and a city rich in religious, cultural, and ethnic diversity, presents a unique landscape for public health nutrition. This poster presentation explores the multifaceted role of the</w:t>
      </w:r>
      <w:r>
        <w:t xml:space="preserve"> </w:t>
      </w:r>
      <w:r>
        <w:t xml:space="preserve">Dietitian</w:t>
      </w:r>
      <w:r>
        <w:t xml:space="preserve"> </w:t>
      </w:r>
      <w:r>
        <w:t xml:space="preserve">within the specific socio-cultural context of</w:t>
      </w:r>
      <w:r>
        <w:t xml:space="preserve"> </w:t>
      </w:r>
      <w:r>
        <w:t xml:space="preserve">Israel Jerusalem</w:t>
      </w:r>
      <w:r>
        <w:t xml:space="preserve">. We examine how certified professionals navigate dietary laws (Kashrut), manage rising rates of metabolic syndrome, and implement culturally competent care for diverse populations including Jewish, Arab, Druze, and immigrant communities. The study highlights evidence-based strategies employed by the modern</w:t>
      </w:r>
      <w:r>
        <w:t xml:space="preserve"> </w:t>
      </w:r>
      <w:r>
        <w:t xml:space="preserve">Dietitian</w:t>
      </w:r>
      <w:r>
        <w:t xml:space="preserve"> </w:t>
      </w:r>
      <w:r>
        <w:t xml:space="preserve">to improve health outcomes in this vibrant yet complex urban center.</w:t>
      </w:r>
    </w:p>
    <w:bookmarkEnd w:id="20"/>
    <w:bookmarkStart w:id="21" w:name="Xe0812c953f7e11180141af977db424bccccc7e7"/>
    <w:p>
      <w:pPr>
        <w:pStyle w:val="Heading2"/>
      </w:pPr>
      <w:r>
        <w:t xml:space="preserve">1. Introduction: The Unique Context of Israel Jerusalem</w:t>
      </w:r>
    </w:p>
    <w:p>
      <w:pPr>
        <w:pStyle w:val="FirstParagraph"/>
      </w:pPr>
      <w:r>
        <w:t xml:space="preserve">The city of Jerusalem is not merely a geographic location but a confluence of ancient traditions and cutting-edge medical innovation. For the practicing</w:t>
      </w:r>
      <w:r>
        <w:t xml:space="preserve"> </w:t>
      </w:r>
      <w:r>
        <w:t xml:space="preserve">Dietitian</w:t>
      </w:r>
      <w:r>
        <w:t xml:space="preserve">, the environment in</w:t>
      </w:r>
      <w:r>
        <w:t xml:space="preserve"> </w:t>
      </w:r>
      <w:r>
        <w:t xml:space="preserve">Israel Jerusalem</w:t>
      </w:r>
      <w:r>
        <w:t xml:space="preserve"> </w:t>
      </w:r>
      <w:r>
        <w:t xml:space="preserve">offers both opportunities and challenges. The dietary habits here are deeply influenced by religious observance, particularly among the Orthodox Jewish population, where adherence to Kosher laws is mandatory for many households.</w:t>
      </w:r>
    </w:p>
    <w:p>
      <w:pPr>
        <w:pStyle w:val="BodyText"/>
      </w:pPr>
      <w:r>
        <w:t xml:space="preserve">Furthermore, Jerusalem serves as a melting pot for immigrants from over 100 countries, primarily from the former Soviet Union, Ethiopia, and Latin America. Each group brings distinct nutritional profiles and culinary traditions. The primary objective of this presentation is to delineate how the professional</w:t>
      </w:r>
      <w:r>
        <w:t xml:space="preserve"> </w:t>
      </w:r>
      <w:r>
        <w:t xml:space="preserve">Dietitian</w:t>
      </w:r>
      <w:r>
        <w:t xml:space="preserve"> </w:t>
      </w:r>
      <w:r>
        <w:t xml:space="preserve">acts as a bridge between these traditional dietary patterns and modern nutritional science.</w:t>
      </w:r>
    </w:p>
    <w:bookmarkEnd w:id="21"/>
    <w:bookmarkStart w:id="24" w:name="X083e49eb858655cee98ee659da2e20750fa0185"/>
    <w:p>
      <w:pPr>
        <w:pStyle w:val="Heading2"/>
      </w:pPr>
      <w:r>
        <w:t xml:space="preserve">2. Key Public Health Challenges in Israel Jerusalem</w:t>
      </w:r>
    </w:p>
    <w:bookmarkStart w:id="22" w:name="X714bdc7596ac6289990868bf330210ad290f2b1"/>
    <w:p>
      <w:pPr>
        <w:pStyle w:val="Heading3"/>
      </w:pPr>
      <w:r>
        <w:t xml:space="preserve">A. The Rise of Non-Communicable Diseases (NCDs)</w:t>
      </w:r>
    </w:p>
    <w:p>
      <w:pPr>
        <w:pStyle w:val="FirstParagraph"/>
      </w:pPr>
      <w:r>
        <w:t xml:space="preserve">In recent decades, Israel has witnessed a significant epidemiological transition. While traditional Mediterranean diets are heart-healthy, the modernization of food supply in</w:t>
      </w:r>
      <w:r>
        <w:t xml:space="preserve"> </w:t>
      </w:r>
      <w:r>
        <w:t xml:space="preserve">Israel Jerusalem</w:t>
      </w:r>
      <w:r>
        <w:t xml:space="preserve"> </w:t>
      </w:r>
      <w:r>
        <w:t xml:space="preserve">has led to increased consumption of processed foods and sugars. Consequently, rates of type 2 diabetes and obesity have climbed. The</w:t>
      </w:r>
      <w:r>
        <w:t xml:space="preserve"> </w:t>
      </w:r>
      <w:r>
        <w:t xml:space="preserve">Dietitian</w:t>
      </w:r>
      <w:r>
        <w:t xml:space="preserve"> </w:t>
      </w:r>
      <w:r>
        <w:t xml:space="preserve">plays a pivotal role in combating this "Westernization" of the diet by promoting whole-food, plant-based approaches that respect local cultural preferences.</w:t>
      </w:r>
    </w:p>
    <w:bookmarkEnd w:id="22"/>
    <w:bookmarkStart w:id="23" w:name="Xee2bd3fddb753d57c3494da033007e182e49660"/>
    <w:p>
      <w:pPr>
        <w:pStyle w:val="Heading3"/>
      </w:pPr>
      <w:r>
        <w:t xml:space="preserve">B. Cultural and Religious Dietary Restrictions</w:t>
      </w:r>
    </w:p>
    <w:p>
      <w:pPr>
        <w:pStyle w:val="FirstParagraph"/>
      </w:pPr>
      <w:r>
        <w:t xml:space="preserve">A significant portion of the population in Jerusalem follows strict Kosher laws. This includes the separation of meat and dairy, specific methods of animal slaughter (Shechita), and prohibitions against certain foods. A generic nutritional plan may fail if it does not account for these restrictions. The expert</w:t>
      </w:r>
      <w:r>
        <w:t xml:space="preserve"> </w:t>
      </w:r>
      <w:r>
        <w:t xml:space="preserve">Dietitian</w:t>
      </w:r>
      <w:r>
        <w:t xml:space="preserve"> </w:t>
      </w:r>
      <w:r>
        <w:t xml:space="preserve">in</w:t>
      </w:r>
      <w:r>
        <w:t xml:space="preserve"> </w:t>
      </w:r>
      <w:r>
        <w:t xml:space="preserve">Israel Jerusalem</w:t>
      </w:r>
      <w:r>
        <w:t xml:space="preserve"> </w:t>
      </w:r>
      <w:r>
        <w:t xml:space="preserve">must possess deep knowledge of Kashrut to design effective meal plans that patients can adhere to without compromising their religious values.</w:t>
      </w:r>
    </w:p>
    <w:bookmarkEnd w:id="23"/>
    <w:bookmarkEnd w:id="24"/>
    <w:bookmarkStart w:id="25" w:name="the-role-and-strategy-of-the-dietitian"/>
    <w:p>
      <w:pPr>
        <w:pStyle w:val="Heading2"/>
      </w:pPr>
      <w:r>
        <w:t xml:space="preserve">3. The Role and Strategy of the Dietitian</w:t>
      </w:r>
    </w:p>
    <w:p>
      <w:pPr>
        <w:pStyle w:val="FirstParagraph"/>
      </w:pPr>
      <w:r>
        <w:t xml:space="preserve">The intervention model used by nutritionists in this region relies on three core pillars: Cultural Competence, Community Integration, and Personalized Medicine.</w:t>
      </w:r>
    </w:p>
    <w:p>
      <w:pPr>
        <w:numPr>
          <w:ilvl w:val="0"/>
          <w:numId w:val="1001"/>
        </w:numPr>
        <w:pStyle w:val="Compact"/>
      </w:pPr>
      <w:r>
        <w:rPr>
          <w:bCs/>
          <w:b/>
        </w:rPr>
        <w:t xml:space="preserve">Cultural Competence:</w:t>
      </w:r>
      <w:r>
        <w:t xml:space="preserve"> </w:t>
      </w:r>
      <w:r>
        <w:t xml:space="preserve">The</w:t>
      </w:r>
      <w:r>
        <w:t xml:space="preserve"> </w:t>
      </w:r>
      <w:r>
        <w:t xml:space="preserve">Dietitian</w:t>
      </w:r>
      <w:r>
        <w:t xml:space="preserve"> </w:t>
      </w:r>
      <w:r>
        <w:t xml:space="preserve">does not impose foreign dietary standards. Instead, they adapt guidelines to fit the culinary repertoire of Jerusalem’s residents. For example, when advising a patient on calcium intake who avoids dairy due to Kosher meat meals or lactose intolerance common in certain ethnic groups, the</w:t>
      </w:r>
      <w:r>
        <w:t xml:space="preserve"> </w:t>
      </w:r>
      <w:r>
        <w:t xml:space="preserve">Dietitian</w:t>
      </w:r>
      <w:r>
        <w:t xml:space="preserve"> </w:t>
      </w:r>
      <w:r>
        <w:t xml:space="preserve">might suggest fortified tahini (sesame paste) or specific leafy greens prevalent in Palestinian and Jewish agriculture.</w:t>
      </w:r>
    </w:p>
    <w:p>
      <w:pPr>
        <w:numPr>
          <w:ilvl w:val="0"/>
          <w:numId w:val="1001"/>
        </w:numPr>
        <w:pStyle w:val="Compact"/>
      </w:pPr>
      <w:r>
        <w:rPr>
          <w:bCs/>
          <w:b/>
        </w:rPr>
        <w:t xml:space="preserve">Bridging Communities:</w:t>
      </w:r>
      <w:r>
        <w:t xml:space="preserve"> </w:t>
      </w:r>
      <w:r>
        <w:t xml:space="preserve">In a city as divided yet united as Jerusalem, food is a social connector. The</w:t>
      </w:r>
      <w:r>
        <w:t xml:space="preserve"> </w:t>
      </w:r>
      <w:r>
        <w:t xml:space="preserve">Dietitian</w:t>
      </w:r>
      <w:r>
        <w:t xml:space="preserve"> </w:t>
      </w:r>
      <w:r>
        <w:t xml:space="preserve">often works with community leaders to disseminate health messages. In ultra-Orthodox neighborhoods, for instance, the focus may be on active lifestyles and balanced macros to counter sedentary behaviors associated with prolonged study sessions.</w:t>
      </w:r>
    </w:p>
    <w:p>
      <w:pPr>
        <w:numPr>
          <w:ilvl w:val="0"/>
          <w:numId w:val="1001"/>
        </w:numPr>
        <w:pStyle w:val="Compact"/>
      </w:pPr>
      <w:r>
        <w:rPr>
          <w:bCs/>
          <w:b/>
        </w:rPr>
        <w:t xml:space="preserve">Navigating Halal and Kosher Coexistence:</w:t>
      </w:r>
      <w:r>
        <w:t xml:space="preserve"> </w:t>
      </w:r>
      <w:r>
        <w:t xml:space="preserve">Jerusalem is home to significant Arab Muslim populations who follow Halal dietary laws. The modern healthcare system in</w:t>
      </w:r>
      <w:r>
        <w:t xml:space="preserve"> </w:t>
      </w:r>
      <w:r>
        <w:t xml:space="preserve">Israel Jerusalem</w:t>
      </w:r>
      <w:r>
        <w:t xml:space="preserve"> </w:t>
      </w:r>
      <w:r>
        <w:t xml:space="preserve">encourages interdisciplinary work where the</w:t>
      </w:r>
      <w:r>
        <w:t xml:space="preserve"> </w:t>
      </w:r>
      <w:r>
        <w:t xml:space="preserve">Dietitian</w:t>
      </w:r>
      <w:r>
        <w:t xml:space="preserve"> </w:t>
      </w:r>
      <w:r>
        <w:t xml:space="preserve">must understand both Kosher and Halal requirements to ensure equitable care for all citizens, reducing health disparities between different demographic groups.</w:t>
      </w:r>
    </w:p>
    <w:bookmarkEnd w:id="25"/>
    <w:bookmarkStart w:id="26" w:name="Xaab6380bdf2f63b2582ded08f7d7676f568deac"/>
    <w:p>
      <w:pPr>
        <w:pStyle w:val="Heading2"/>
      </w:pPr>
      <w:r>
        <w:t xml:space="preserve">4. Case Study: Integrating Traditional Foods into Therapeutic Diets</w:t>
      </w:r>
    </w:p>
    <w:p>
      <w:pPr>
        <w:pStyle w:val="FirstParagraph"/>
      </w:pPr>
      <w:r>
        <w:t xml:space="preserve">A prominent example of successful intervention in</w:t>
      </w:r>
      <w:r>
        <w:t xml:space="preserve"> </w:t>
      </w:r>
      <w:r>
        <w:t xml:space="preserve">Israel Jerusalem</w:t>
      </w:r>
      <w:r>
        <w:t xml:space="preserve"> </w:t>
      </w:r>
      <w:r>
        <w:t xml:space="preserve">involves the integration of traditional "superfoods" into therapeutic diets for diabetic patients. Historically, dishes such as Shakshuka, Hummus, and Falafel were viewed through a lens of simplicity. However, the contemporary</w:t>
      </w:r>
      <w:r>
        <w:t xml:space="preserve"> </w:t>
      </w:r>
      <w:r>
        <w:t xml:space="preserve">Dietitian</w:t>
      </w:r>
      <w:r>
        <w:t xml:space="preserve"> </w:t>
      </w:r>
      <w:r>
        <w:t xml:space="preserve">reframes these foods as nutrient-dense options.</w:t>
      </w:r>
    </w:p>
    <w:p>
      <w:pPr>
        <w:pStyle w:val="BodyText"/>
      </w:pPr>
      <w:r>
        <w:rPr>
          <w:bCs/>
          <w:b/>
        </w:rPr>
        <w:t xml:space="preserve">The Strategy:</w:t>
      </w:r>
    </w:p>
    <w:p>
      <w:pPr>
        <w:numPr>
          <w:ilvl w:val="0"/>
          <w:numId w:val="1002"/>
        </w:numPr>
        <w:pStyle w:val="Compact"/>
      </w:pPr>
      <w:r>
        <w:rPr>
          <w:bCs/>
          <w:b/>
        </w:rPr>
        <w:t xml:space="preserve">Hummus &amp; Tahini:</w:t>
      </w:r>
      <w:r>
        <w:t xml:space="preserve"> </w:t>
      </w:r>
      <w:r>
        <w:t xml:space="preserve">Recognized as excellent sources of fiber, healthy fats, and protein. The</w:t>
      </w:r>
      <w:r>
        <w:t xml:space="preserve"> </w:t>
      </w:r>
      <w:r>
        <w:t xml:space="preserve">Dietitian</w:t>
      </w:r>
      <w:r>
        <w:t xml:space="preserve"> </w:t>
      </w:r>
      <w:r>
        <w:t xml:space="preserve">advises portion control but encourages their regular inclusion.</w:t>
      </w:r>
    </w:p>
    <w:p>
      <w:pPr>
        <w:numPr>
          <w:ilvl w:val="0"/>
          <w:numId w:val="1002"/>
        </w:numPr>
        <w:pStyle w:val="Compact"/>
      </w:pPr>
      <w:r>
        <w:rPr>
          <w:bCs/>
          <w:b/>
        </w:rPr>
        <w:t xml:space="preserve">Za’atar and Olive Oil:</w:t>
      </w:r>
      <w:r>
        <w:t xml:space="preserve"> </w:t>
      </w:r>
      <w:r>
        <w:t xml:space="preserve">Promoted for their anti-inflammatory properties (polyphenols), aligning with the Mediterranean diet principles while honoring local heritage.</w:t>
      </w:r>
    </w:p>
    <w:p>
      <w:pPr>
        <w:numPr>
          <w:ilvl w:val="0"/>
          <w:numId w:val="1002"/>
        </w:numPr>
        <w:pStyle w:val="Compact"/>
      </w:pPr>
      <w:r>
        <w:rPr>
          <w:bCs/>
          <w:b/>
        </w:rPr>
        <w:t xml:space="preserve">Bitter Melon and Herbs:</w:t>
      </w:r>
      <w:r>
        <w:t xml:space="preserve"> </w:t>
      </w:r>
      <w:r>
        <w:t xml:space="preserve">In Arab communities in Jerusalem, bitter herbs are often used. The</w:t>
      </w:r>
      <w:r>
        <w:t xml:space="preserve"> </w:t>
      </w:r>
      <w:r>
        <w:t xml:space="preserve">Dietitian</w:t>
      </w:r>
      <w:r>
        <w:t xml:space="preserve"> </w:t>
      </w:r>
      <w:r>
        <w:t xml:space="preserve">validates these traditional remedies where scientifically supported, fostering trust between the patient and the healthcare provider.</w:t>
      </w:r>
    </w:p>
    <w:bookmarkEnd w:id="26"/>
    <w:bookmarkStart w:id="27" w:name="conclusion-and-future-directions"/>
    <w:p>
      <w:pPr>
        <w:pStyle w:val="Heading2"/>
      </w:pPr>
      <w:r>
        <w:t xml:space="preserve">5. Conclusion and Future Directions</w:t>
      </w:r>
    </w:p>
    <w:p>
      <w:pPr>
        <w:pStyle w:val="FirstParagraph"/>
      </w:pPr>
      <w:r>
        <w:t xml:space="preserve">The role of the</w:t>
      </w:r>
      <w:r>
        <w:t xml:space="preserve"> </w:t>
      </w:r>
      <w:r>
        <w:t xml:space="preserve">Dietitian</w:t>
      </w:r>
      <w:r>
        <w:t xml:space="preserve"> </w:t>
      </w:r>
      <w:r>
        <w:t xml:space="preserve">in</w:t>
      </w:r>
      <w:r>
        <w:t xml:space="preserve"> </w:t>
      </w:r>
      <w:r>
        <w:t xml:space="preserve">Israel Jerusalem</w:t>
      </w:r>
      <w:r>
        <w:t xml:space="preserve"> </w:t>
      </w:r>
      <w:r>
        <w:t xml:space="preserve">extends beyond mere calorie counting or macronutrient distribution. It is a role deeply embedded in sociology, theology, and public policy. To effectively serve the population, nutrition professionals must be bilingual—not just in Hebrew and Arabic, but in the languages of culture and faith.</w:t>
      </w:r>
    </w:p>
    <w:p>
      <w:pPr>
        <w:pStyle w:val="BodyText"/>
      </w:pPr>
      <w:r>
        <w:t xml:space="preserve">Future initiatives should focus on:</w:t>
      </w:r>
    </w:p>
    <w:p>
      <w:pPr>
        <w:numPr>
          <w:ilvl w:val="0"/>
          <w:numId w:val="1003"/>
        </w:numPr>
        <w:pStyle w:val="Compact"/>
      </w:pPr>
      <w:r>
        <w:rPr>
          <w:bCs/>
          <w:b/>
        </w:rPr>
        <w:t xml:space="preserve">Digital Health Integration:</w:t>
      </w:r>
      <w:r>
        <w:t xml:space="preserve"> </w:t>
      </w:r>
      <w:r>
        <w:t xml:space="preserve">Developing apps that scan Kosher or Halal labels while providing nutritional data, a tool currently being piloted in Jerusalem clinics.</w:t>
      </w:r>
    </w:p>
    <w:p>
      <w:pPr>
        <w:numPr>
          <w:ilvl w:val="0"/>
          <w:numId w:val="1003"/>
        </w:numPr>
        <w:pStyle w:val="Compact"/>
      </w:pPr>
      <w:r>
        <w:rPr>
          <w:bCs/>
          <w:b/>
        </w:rPr>
        <w:t xml:space="preserve">School-Based Programs:</w:t>
      </w:r>
      <w:r>
        <w:t xml:space="preserve">: Educating the next generation of Jerusalemites about nutrition through school canteens that offer healthy, culturally relevant meals.</w:t>
      </w:r>
    </w:p>
    <w:p>
      <w:pPr>
        <w:numPr>
          <w:ilvl w:val="0"/>
          <w:numId w:val="1003"/>
        </w:numPr>
        <w:pStyle w:val="Compact"/>
      </w:pPr>
      <w:r>
        <w:rPr>
          <w:bCs/>
          <w:b/>
        </w:rPr>
        <w:t xml:space="preserve">Mental Health and Nutrition:</w:t>
      </w:r>
      <w:r>
        <w:t xml:space="preserve">: Exploring the gut-brain axis in a high-stress environment like Jerusalem, where conflict and political tension impact dietary choices.</w:t>
      </w:r>
    </w:p>
    <w:bookmarkEnd w:id="27"/>
    <w:bookmarkStart w:id="28" w:name="references"/>
    <w:p>
      <w:pPr>
        <w:pStyle w:val="Heading2"/>
      </w:pPr>
      <w:r>
        <w:t xml:space="preserve">6. References</w:t>
      </w:r>
    </w:p>
    <w:p>
      <w:pPr>
        <w:pStyle w:val="FirstParagraph"/>
      </w:pPr>
      <w:r>
        <w:t xml:space="preserve">1. Ministry of Health, State of Israel. (2023). National Nutritional Status Survey.</w:t>
      </w:r>
      <w:r>
        <w:br/>
      </w:r>
      <w:r>
        <w:t xml:space="preserve">2. Jerusalem Institute for Policy Research. (2022). Demographic and Health Trends in the Capital.</w:t>
      </w:r>
      <w:r>
        <w:br/>
      </w:r>
      <w:r>
        <w:t xml:space="preserve">3. Bar-Shai, R., &amp; Katzir, S. (2018). Dietary Practices Among Orthodox Jews: Implications for Clinical Dietetics.</w:t>
      </w:r>
      <w:r>
        <w:br/>
      </w:r>
      <w:r>
        <w:t xml:space="preserve">4. Palestinian Ministry of Health / Israeli Coordinated Efforts on Arab- Jewish Health Disparities (Joint Reports).</w:t>
      </w:r>
      <w:r>
        <w:br/>
      </w:r>
    </w:p>
    <w:bookmarkEnd w:id="28"/>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Dietitian in Israel Jerusalem</dc:title>
  <dc:creator/>
  <dc:language>en</dc:language>
  <cp:keywords/>
  <dcterms:created xsi:type="dcterms:W3CDTF">2026-07-29T06:13:56Z</dcterms:created>
  <dcterms:modified xsi:type="dcterms:W3CDTF">2026-07-29T06:13:56Z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