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Morocco</w:t>
      </w:r>
      <w:r>
        <w:t xml:space="preserve"> </w:t>
      </w:r>
      <w:r>
        <w:t xml:space="preserve">Casablanca</w:t>
      </w:r>
    </w:p>
    <w:bookmarkStart w:id="20" w:name="X433278f8dddbdec7420b644dfac0d71d29547fe"/>
    <w:p>
      <w:pPr>
        <w:pStyle w:val="Heading1"/>
      </w:pPr>
      <w:r>
        <w:t xml:space="preserve">The Strategic Role of the Dietitian in Modernizing Public Health: A Case Study of Casablanca, Morocco</w:t>
      </w:r>
    </w:p>
    <w:bookmarkEnd w:id="20"/>
    <w:p>
      <w:pPr>
        <w:pStyle w:val="FirstParagraph"/>
      </w:pPr>
      <w:r>
        <w:rPr>
          <w:bCs/>
          <w:b/>
        </w:rPr>
        <w:t xml:space="preserve">Affiliation:</w:t>
      </w:r>
      <w:r>
        <w:t xml:space="preserve"> </w:t>
      </w:r>
      <w:r>
        <w:t xml:space="preserve">Faculty of Medicine and Pharmacy, Casablanca |</w:t>
      </w:r>
      <w:r>
        <w:t xml:space="preserve"> </w:t>
      </w:r>
      <w:r>
        <w:rPr>
          <w:bCs/>
          <w:b/>
        </w:rPr>
        <w:t xml:space="preserve">Contact:</w:t>
      </w:r>
      <w:r>
        <w:t xml:space="preserve"> </w:t>
      </w:r>
      <w:r>
        <w:t xml:space="preserve">research@diet-morocco.org</w:t>
      </w:r>
    </w:p>
    <w:p>
      <w:pPr>
        <w:pStyle w:val="BodyText"/>
      </w:pPr>
      <w:r>
        <w:rPr>
          <w:iCs/>
          <w:i/>
        </w:rPr>
        <w:t xml:space="preserve">This poster explores the critical intersection of nutritional science, cultural heritage, and urban health challenges within the dynamic landscape of Morocco's largest metropolis.</w:t>
      </w:r>
    </w:p>
    <w:bookmarkStart w:id="21" w:name="introduction-context"/>
    <w:p>
      <w:pPr>
        <w:pStyle w:val="Heading3"/>
      </w:pPr>
      <w:r>
        <w:t xml:space="preserve">Introduction &amp; Context</w:t>
      </w:r>
    </w:p>
    <w:p>
      <w:pPr>
        <w:pStyle w:val="FirstParagraph"/>
      </w:pPr>
      <w:r>
        <w:t xml:space="preserve">Morocco, and specifically Casablanca, stands at a critical crossroads regarding public health. As the economic capital of Morocco and its largest urban center, Casablanca exhibits a unique dichotomy: it is a hub of modernization and global connectivity while simultaneously grappling with the persistence of traditional dietary patterns that are increasingly ill-suited for sedentary lifestyles. The role of the</w:t>
      </w:r>
      <w:r>
        <w:t xml:space="preserve"> </w:t>
      </w:r>
      <w:r>
        <w:rPr>
          <w:bCs/>
          <w:b/>
        </w:rPr>
        <w:t xml:space="preserve">Dietitian</w:t>
      </w:r>
      <w:r>
        <w:t xml:space="preserve"> </w:t>
      </w:r>
      <w:r>
        <w:t xml:space="preserve">has evolved from simple meal planning to becoming a vital component in combating the dual burden of malnutrition—where undernutrition coexists with rising rates of obesity, diabetes, and cardiovascular diseases.</w:t>
      </w:r>
    </w:p>
    <w:p>
      <w:pPr>
        <w:pStyle w:val="BodyText"/>
      </w:pPr>
      <w:r>
        <w:t xml:space="preserve">In recent decades, Casablanca has witnessed rapid urbanization. This shift has transformed food systems. The proliferation of supermarkets and fast-food chains in neighborhoods like Maarif and Ain Diab contrasts sharply with the traditional souks where fresh produce is still king. However, the "Westernization" of diet in this context is not merely a importation of foreign foods but a complex adaptation to local economic realities and taste preferences. It is within this complex environment that the professional Dietitian must operate.</w:t>
      </w:r>
    </w:p>
    <w:bookmarkEnd w:id="21"/>
    <w:bookmarkStart w:id="22" w:name="problem-statement"/>
    <w:p>
      <w:pPr>
        <w:pStyle w:val="Heading3"/>
      </w:pPr>
      <w:r>
        <w:t xml:space="preserve">Problem Statement</w:t>
      </w:r>
    </w:p>
    <w:p>
      <w:pPr>
        <w:pStyle w:val="FirstParagraph"/>
      </w:pPr>
      <w:r>
        <w:t xml:space="preserve">The prevalence of non-communicable diseases (NCDs) in Casablanca has reached epidemic proportions. According to recent national health surveys, diabetes affects a significant percentage of the adult population, with higher concentrations in urban centers like Casablanca due to lifestyle factors. Despite the high burden of disease, there is a notable gap between medical diagnosis and nutritional intervention. While doctors prescribe medication for hypertension and diabetes, they often lack the time or specific training to provide detailed dietary counseling. This is where the specialized expertise of the</w:t>
      </w:r>
      <w:r>
        <w:t xml:space="preserve"> </w:t>
      </w:r>
      <w:r>
        <w:rPr>
          <w:bCs/>
          <w:b/>
        </w:rPr>
        <w:t xml:space="preserve">Dietitian</w:t>
      </w:r>
      <w:r>
        <w:t xml:space="preserve"> </w:t>
      </w:r>
      <w:r>
        <w:t xml:space="preserve">becomes indispensable.</w:t>
      </w:r>
    </w:p>
    <w:bookmarkEnd w:id="22"/>
    <w:bookmarkStart w:id="23" w:name="methodological-approach"/>
    <w:p>
      <w:pPr>
        <w:pStyle w:val="Heading3"/>
      </w:pPr>
      <w:r>
        <w:t xml:space="preserve">Methodological Approach</w:t>
      </w:r>
    </w:p>
    <w:p>
      <w:pPr>
        <w:pStyle w:val="FirstParagraph"/>
      </w:pPr>
      <w:r>
        <w:t xml:space="preserve">This presentation synthesizes data from a mixed-methods study conducted across three major districts of Casablanca: the affluent Ain Diab, the middle-class Bourgogne, and the densely populated Hay Hassani. The study aimed to assess:</w:t>
      </w:r>
    </w:p>
    <w:p>
      <w:pPr>
        <w:numPr>
          <w:ilvl w:val="0"/>
          <w:numId w:val="1001"/>
        </w:numPr>
        <w:pStyle w:val="Compact"/>
      </w:pPr>
      <w:r>
        <w:t xml:space="preserve">The current accessibility and awareness of registered Dietitians among Casablanca residents.</w:t>
      </w:r>
    </w:p>
    <w:p>
      <w:pPr>
        <w:numPr>
          <w:ilvl w:val="0"/>
          <w:numId w:val="1001"/>
        </w:numPr>
        <w:pStyle w:val="Compact"/>
      </w:pPr>
      <w:r>
        <w:t xml:space="preserve">The integration of traditional Moroccan cuisine (such as Couscous, Tagine, and Harira) into modern therapeutic diets without compromising cultural satisfaction or metabolic health.</w:t>
      </w:r>
    </w:p>
    <w:p>
      <w:pPr>
        <w:numPr>
          <w:ilvl w:val="0"/>
          <w:numId w:val="1001"/>
        </w:numPr>
        <w:pStyle w:val="Compact"/>
      </w:pPr>
      <w:r>
        <w:t xml:space="preserve">The barriers preventing the widespread adoption of professional nutritional advice in primary healthcare settings in Morocco.</w:t>
      </w:r>
    </w:p>
    <w:bookmarkEnd w:id="23"/>
    <w:bookmarkStart w:id="24" w:name="key-findings-the-cultural-bridge"/>
    <w:p>
      <w:pPr>
        <w:pStyle w:val="Heading3"/>
      </w:pPr>
      <w:r>
        <w:t xml:space="preserve">Key Findings: The Cultural Bridge</w:t>
      </w:r>
    </w:p>
    <w:p>
      <w:pPr>
        <w:pStyle w:val="FirstParagraph"/>
      </w:pPr>
      <w:r>
        <w:t xml:space="preserve">A central theme of this research is that successful dietary intervention in Casablanca cannot be achieved by simply banning traditional foods. Instead, the modern Dietitian acts as a cultural translator. For instance, rather than discouraging the consumption of Couscous—a staple rich in carbohydrates—the professional Dietitian focuses on portion control, increasing vegetable density within the dish, and selecting whole-grain semolina options.</w:t>
      </w:r>
    </w:p>
    <w:p>
      <w:pPr>
        <w:pStyle w:val="BodyText"/>
      </w:pPr>
      <w:r>
        <w:t xml:space="preserve">Furthermore, the study highlights that many Casablanca residents harbor skepticism towards "Western" diet plans. Therefore, Dietitians who incorporate local ingredients like dates (with appropriate glycemic monitoring), olive oil (valued for its cardiovascular benefits), and seasonal fruits are more effective in fostering long-term adherence to health goals.</w:t>
      </w:r>
    </w:p>
    <w:bookmarkEnd w:id="24"/>
    <w:bookmarkStart w:id="25" w:name="Xb726841bbb4990ff4d7ebb4ee0022b4502ed136"/>
    <w:p>
      <w:pPr>
        <w:pStyle w:val="Heading3"/>
      </w:pPr>
      <w:r>
        <w:t xml:space="preserve">The Professional Identity of the Dietitian in Morocco</w:t>
      </w:r>
    </w:p>
    <w:p>
      <w:pPr>
        <w:pStyle w:val="FirstParagraph"/>
      </w:pPr>
      <w:r>
        <w:t xml:space="preserve">In Casablanca, the profession of Dietitian is still gaining formal recognition compared to neighboring European countries. There is often confusion between self-proclaimed "nutritionists" and certified clinical Dietitians. This poster advocates for stricter professional regulation and accreditation within Morocco to ensure that patients receive evidence-based care. The role of the Dietitian extends beyond individual consultations; it includes community education, school wellness programs, and corporate health initiatives in Casablanca's many multinational companies.</w:t>
      </w:r>
    </w:p>
    <w:bookmarkEnd w:id="25"/>
    <w:bookmarkStart w:id="26" w:name="socio-economic-disparities"/>
    <w:p>
      <w:pPr>
        <w:pStyle w:val="Heading3"/>
      </w:pPr>
      <w:r>
        <w:t xml:space="preserve">Socio-Economic Disparities</w:t>
      </w:r>
    </w:p>
    <w:p>
      <w:pPr>
        <w:pStyle w:val="FirstParagraph"/>
      </w:pPr>
      <w:r>
        <w:t xml:space="preserve">A critical challenge identified is the disparity in access to nutritional care. In affluent areas of Casablanca, private consultations with Dietitians are common and often covered by private insurance. However, in lower-income districts, food insecurity remains a primary concern. The Dietitian's role here shifts from weight management to nutrient density maximization on a budget—teaching families how to prepare nutritious meals using affordable local staples. This dual approach is essential for holistic public health improvement in Morocco.</w:t>
      </w:r>
    </w:p>
    <w:bookmarkEnd w:id="26"/>
    <w:bookmarkStart w:id="27" w:name="strategic-recommendations"/>
    <w:p>
      <w:pPr>
        <w:pStyle w:val="Heading3"/>
      </w:pPr>
      <w:r>
        <w:t xml:space="preserve">Strategic Recommendations</w:t>
      </w:r>
    </w:p>
    <w:p>
      <w:pPr>
        <w:pStyle w:val="FirstParagraph"/>
      </w:pPr>
      <w:r>
        <w:t xml:space="preserve">To enhance the impact of Dietitians in Casablanca, we propose the following actionable strategies:</w:t>
      </w:r>
    </w:p>
    <w:p>
      <w:pPr>
        <w:numPr>
          <w:ilvl w:val="0"/>
          <w:numId w:val="1002"/>
        </w:numPr>
        <w:pStyle w:val="Compact"/>
      </w:pPr>
      <w:r>
        <w:rPr>
          <w:bCs/>
          <w:b/>
        </w:rPr>
        <w:t xml:space="preserve">Curriculum Integration:</w:t>
      </w:r>
      <w:r>
        <w:t xml:space="preserve"> </w:t>
      </w:r>
      <w:r>
        <w:t xml:space="preserve">Medical schools in Casablanca should mandate collaborative training modules between medical students and dietetics students to foster interdisciplinary teamwork.</w:t>
      </w:r>
    </w:p>
    <w:p>
      <w:pPr>
        <w:numPr>
          <w:ilvl w:val="0"/>
          <w:numId w:val="1002"/>
        </w:numPr>
        <w:pStyle w:val="Compact"/>
      </w:pPr>
      <w:r>
        <w:rPr>
          <w:bCs/>
          <w:b/>
        </w:rPr>
        <w:t xml:space="preserve">Digital Health Platforms:</w:t>
      </w:r>
    </w:p>
    <w:p>
      <w:pPr>
        <w:numPr>
          <w:ilvl w:val="0"/>
          <w:numId w:val="1002"/>
        </w:numPr>
        <w:pStyle w:val="Compact"/>
      </w:pPr>
      <w:r>
        <w:rPr>
          <w:bCs/>
          <w:b/>
        </w:rPr>
        <w:t xml:space="preserve">Public Policy Advocacy:</w:t>
      </w:r>
      <w:r>
        <w:t xml:space="preserve"> </w:t>
      </w:r>
      <w:r>
        <w:t xml:space="preserve">The Moroccan Ministry of Health should recognize the Dietitian as an essential allied health professional, potentially integrating their services into the CNSS (social security) framework for chronic disease management.</w:t>
      </w:r>
    </w:p>
    <w:bookmarkEnd w:id="27"/>
    <w:bookmarkStart w:id="28" w:name="conclusion"/>
    <w:p>
      <w:pPr>
        <w:pStyle w:val="Heading3"/>
      </w:pPr>
      <w:r>
        <w:t xml:space="preserve">Conclusion</w:t>
      </w:r>
    </w:p>
    <w:p>
      <w:pPr>
        <w:pStyle w:val="FirstParagraph"/>
      </w:pPr>
      <w:r>
        <w:t xml:space="preserve">The journey toward a healthier Casablanca requires a nuanced understanding of both biological science and cultural context. The Dietitian is not merely an advisor on what to eat, but a strategic partner in public health policy, clinical care, and community education. By empowering Dietitians with proper recognition and resources, Morocco can tackle the rising tide of lifestyle diseases while preserving the rich culinary heritage that defines Casablanca's identity. The future of healthcare in Morocco lies not just in pharmaceuticals, but in nutrition.</w:t>
      </w:r>
    </w:p>
    <w:bookmarkEnd w:id="28"/>
    <w:p>
      <w:pPr>
        <w:pStyle w:val="BodyText"/>
      </w:pPr>
      <w:r>
        <w:t xml:space="preserve">© 2023 Public Health Research Initiative | Casablanca, Morocco</w:t>
      </w:r>
    </w:p>
    <w:p>
      <w:pPr>
        <w:pStyle w:val="BodyText"/>
      </w:pPr>
      <w:r>
        <w:rPr>
          <w:iCs/>
          <w:i/>
        </w:rPr>
        <w:t xml:space="preserve">Contact for collaboration regarding Dietitian services and academic partnerships in Casablanca.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Dietitian in Morocco Casablanca</dc:title>
  <dc:creator/>
  <dc:language>en</dc:language>
  <cp:keywords/>
  <dcterms:created xsi:type="dcterms:W3CDTF">2026-07-29T08:04:57Z</dcterms:created>
  <dcterms:modified xsi:type="dcterms:W3CDTF">2026-07-29T08:04:57Z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