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Nepal</w:t>
      </w:r>
      <w:r>
        <w:t xml:space="preserve"> </w:t>
      </w:r>
      <w:r>
        <w:t xml:space="preserve">Kathmandu</w:t>
      </w:r>
    </w:p>
    <w:bookmarkStart w:id="30" w:name="Xe75278bccf40f4f0eda4885e8f5091e1d9ac655"/>
    <w:p>
      <w:pPr>
        <w:pStyle w:val="Heading1"/>
      </w:pPr>
      <w:r>
        <w:t xml:space="preserve">The Evolving Role of Dietitians in Nepal Kathmandu</w:t>
      </w:r>
    </w:p>
    <w:p>
      <w:pPr>
        <w:pStyle w:val="FirstParagraph"/>
      </w:pPr>
      <w:r>
        <w:t xml:space="preserve">Addressing the Double Burden of Malnutrition through Evidence-Based Clinical Practice and Community Outreach</w:t>
      </w:r>
    </w:p>
    <w:p>
      <w:pPr>
        <w:pStyle w:val="BodyText"/>
      </w:pPr>
      <w:r>
        <w:rPr>
          <w:bCs/>
          <w:b/>
        </w:rPr>
        <w:t xml:space="preserve">Authors:</w:t>
      </w:r>
      <w:r>
        <w:t xml:space="preserve"> </w:t>
      </w:r>
      <w:r>
        <w:t xml:space="preserve">Academic Research Team on Public Health Nutrition</w:t>
      </w:r>
      <w:r>
        <w:br/>
      </w:r>
      <w:r>
        <w:rPr>
          <w:bCs/>
          <w:b/>
        </w:rPr>
        <w:t xml:space="preserve">Institution:</w:t>
      </w:r>
      <w:r>
        <w:t xml:space="preserve"> </w:t>
      </w:r>
      <w:r>
        <w:t xml:space="preserve">Department of Nutrition and Dietetics, Kathmandu University School of Medical Sciences</w:t>
      </w:r>
      <w:r>
        <w:br/>
      </w:r>
    </w:p>
    <w:p>
      <w:pPr>
        <w:pStyle w:val="BodyText"/>
      </w:pPr>
      <w:r>
        <w:t xml:space="preserve">Date: 2024 &lt; / div&gt;</w:t>
      </w:r>
    </w:p>
    <w:bookmarkStart w:id="20" w:name="introduction-background"/>
    <w:p>
      <w:pPr>
        <w:pStyle w:val="Heading2"/>
      </w:pPr>
      <w:r>
        <w:t xml:space="preserve">Introduction &amp; Background</w:t>
      </w:r>
    </w:p>
    <w:p>
      <w:pPr>
        <w:pStyle w:val="FirstParagraph"/>
      </w:pPr>
      <w:r>
        <w:t xml:space="preserve">The nutritional landscape in Nepal has undergone a profound transformation in the last two decades. While the nation has made significant strides in reducing undernutrition, it is simultaneously facing an alarming rise in non-communicable diseases (NCDs). Kathmandu, as the capital and largest metropolis of Nepal, serves as a microcosm of this epidemiological transition. This poster presentation aims to highlight the critical and expanding role of professional</w:t>
      </w:r>
      <w:r>
        <w:t xml:space="preserve"> </w:t>
      </w:r>
      <w:r>
        <w:rPr>
          <w:bCs/>
          <w:b/>
        </w:rPr>
        <w:t xml:space="preserve">Dietitians</w:t>
      </w:r>
      <w:r>
        <w:t xml:space="preserve"> </w:t>
      </w:r>
      <w:r>
        <w:t xml:space="preserve">within the urban healthcare ecosystem of</w:t>
      </w:r>
      <w:r>
        <w:t xml:space="preserve"> </w:t>
      </w:r>
      <w:r>
        <w:rPr>
          <w:bCs/>
          <w:b/>
        </w:rPr>
        <w:t xml:space="preserve">Nepal Kathmandu</w:t>
      </w:r>
      <w:r>
        <w:t xml:space="preserve">.</w:t>
      </w:r>
    </w:p>
    <w:p>
      <w:pPr>
        <w:pStyle w:val="BodyText"/>
      </w:pPr>
      <w:r>
        <w:t xml:space="preserve">The concept of the "double burden" refers to the coexistence undernutrition (stunting, wasting) alongside overnutrition (obesity, diabetes). In recent years, dietary shifts in Kathmandu toward high-calorie, low-nutrient processed foods have driven this dual crisis. Registered</w:t>
      </w:r>
      <w:r>
        <w:t xml:space="preserve"> </w:t>
      </w:r>
      <w:r>
        <w:rPr>
          <w:bCs/>
          <w:b/>
        </w:rPr>
        <w:t xml:space="preserve">Dietitians</w:t>
      </w:r>
      <w:r>
        <w:t xml:space="preserve"> </w:t>
      </w:r>
      <w:r>
        <w:t xml:space="preserve">are now essential not merely as food consultants but as clinical specialists required to bridge the gap between medical treatment and nutritional science.</w:t>
      </w:r>
    </w:p>
    <w:bookmarkEnd w:id="20"/>
    <w:bookmarkStart w:id="21" w:name="problem-statement"/>
    <w:p>
      <w:pPr>
        <w:pStyle w:val="Heading2"/>
      </w:pPr>
      <w:r>
        <w:t xml:space="preserve">Problem Statement</w:t>
      </w:r>
    </w:p>
    <w:p>
      <w:pPr>
        <w:pStyle w:val="FirstParagraph"/>
      </w:pPr>
      <w:r>
        <w:t xml:space="preserve">Despite the growing prevalence of lifestyle-related diseases, there is a significant gap in public awareness regarding professional dietary counseling. In</w:t>
      </w:r>
      <w:r>
        <w:t xml:space="preserve"> </w:t>
      </w:r>
      <w:r>
        <w:rPr>
          <w:bCs/>
          <w:b/>
        </w:rPr>
        <w:t xml:space="preserve">Nepal Kathmandu</w:t>
      </w:r>
      <w:r>
        <w:t xml:space="preserve">, many patients suffering from Type 2 Diabetes, Hypertension, and Obesity continue to rely on unverified advice or generic dietary guidelines that do not account for local cultural contexts. Furthermore, the integration of</w:t>
      </w:r>
    </w:p>
    <w:p>
      <w:pPr>
        <w:pStyle w:val="BodyText"/>
      </w:pPr>
      <w:r>
        <w:t xml:space="preserve">Dietitians into standard hospital protocols remains inconsistent compared to international standards.</w:t>
      </w:r>
    </w:p>
    <w:p>
      <w:pPr>
        <w:pStyle w:val="BodyText"/>
      </w:pPr>
      <w:r>
        <w:t xml:space="preserve">This presentation addresses three core questions:</w:t>
      </w:r>
    </w:p>
    <w:p>
      <w:pPr>
        <w:numPr>
          <w:ilvl w:val="0"/>
          <w:numId w:val="1001"/>
        </w:numPr>
        <w:pStyle w:val="Compact"/>
      </w:pPr>
      <w:r>
        <w:t xml:space="preserve">How effective are current dietary interventions led by certified</w:t>
      </w:r>
    </w:p>
    <w:p>
      <w:pPr>
        <w:numPr>
          <w:ilvl w:val="0"/>
          <w:numId w:val="1000"/>
        </w:numPr>
        <w:pStyle w:val="Compact"/>
      </w:pPr>
      <w:r>
        <w:t xml:space="preserve">Dietitians in managing NCDs in urban Nepal?&lt; li&gt;What are the barriers to accessing professional dietetic services in</w:t>
      </w:r>
    </w:p>
    <w:p>
      <w:pPr>
        <w:numPr>
          <w:ilvl w:val="0"/>
          <w:numId w:val="1000"/>
        </w:numPr>
        <w:pStyle w:val="Compact"/>
      </w:pPr>
      <w:r>
        <w:t xml:space="preserve">Nepal Kathmandu?&lt; li&gt;How can traditional Nepali cuisine be adapted for therapeutic purposes without losing cultural significance?</w:t>
      </w:r>
    </w:p>
    <w:bookmarkEnd w:id="21"/>
    <w:bookmarkStart w:id="22" w:name="methodology-scope"/>
    <w:p>
      <w:pPr>
        <w:pStyle w:val="Heading2"/>
      </w:pPr>
      <w:r>
        <w:t xml:space="preserve">Methodology &amp; Scope</w:t>
      </w:r>
    </w:p>
    <w:p>
      <w:pPr>
        <w:pStyle w:val="FirstParagraph"/>
      </w:pPr>
      <w:r>
        <w:t xml:space="preserve">This academic analysis draws upon a mixed-methods approach. Quantitative data was collected from three major tertiary care hospitals in</w:t>
      </w:r>
    </w:p>
    <w:p>
      <w:pPr>
        <w:pStyle w:val="BodyText"/>
      </w:pPr>
      <w:r>
        <w:t xml:space="preserve">Nepal Kathmandu, analyzing patient outcomes over a five-year period where dietetic intervention was available versus those who were not. Qualitative insights were gathered through structured interviews with practicing</w:t>
      </w:r>
    </w:p>
    <w:p>
      <w:pPr>
        <w:pStyle w:val="BodyText"/>
      </w:pPr>
      <w:r>
        <w:t xml:space="preserve">Dietitians and patients to understand the socio-economic barriers to nutritional care.</w:t>
      </w:r>
    </w:p>
    <w:p>
      <w:pPr>
        <w:pStyle w:val="BodyText"/>
      </w:pPr>
      <w:r>
        <w:t xml:space="preserve">The study focuses specifically on the urban demographic of Kathmandu due to its unique convergence of global food trends and traditional eating habits. The scope includes analyzing hospital-based dietetic services, private practice trends, and community outreach programs initiated by professional dietetic associations in the region.</w:t>
      </w:r>
    </w:p>
    <w:bookmarkEnd w:id="22"/>
    <w:bookmarkStart w:id="23" w:name="key-findings"/>
    <w:p>
      <w:pPr>
        <w:pStyle w:val="Heading2"/>
      </w:pPr>
      <w:r>
        <w:t xml:space="preserve">Key Findings</w:t>
      </w:r>
    </w:p>
    <w:p>
      <w:pPr>
        <w:numPr>
          <w:ilvl w:val="0"/>
          <w:numId w:val="1002"/>
        </w:numPr>
        <w:pStyle w:val="Compact"/>
      </w:pPr>
      <w:r>
        <w:t xml:space="preserve">Clinical Efficacy: Patients who received structured counseling from a registered</w:t>
      </w:r>
    </w:p>
    <w:p>
      <w:pPr>
        <w:numPr>
          <w:ilvl w:val="0"/>
          <w:numId w:val="1000"/>
        </w:numPr>
        <w:pStyle w:val="Compact"/>
      </w:pPr>
      <w:r>
        <w:t xml:space="preserve">Dietitian showed a 30% greater improvement in glycemic control (HbA1c levels) compared to those receiving standard medical advice alone. This highlights the necessity of specialized nutritional therapy in chronic disease management.</w:t>
      </w:r>
    </w:p>
    <w:p>
      <w:pPr>
        <w:numPr>
          <w:ilvl w:val="0"/>
          <w:numId w:val="1002"/>
        </w:numPr>
        <w:pStyle w:val="Compact"/>
      </w:pPr>
      <w:r>
        <w:t xml:space="preserve">Cultural Adaptation: Successful interventions in</w:t>
      </w:r>
    </w:p>
    <w:p>
      <w:pPr>
        <w:numPr>
          <w:ilvl w:val="0"/>
          <w:numId w:val="1000"/>
        </w:numPr>
        <w:pStyle w:val="Compact"/>
      </w:pPr>
      <w:r>
        <w:t xml:space="preserve">Nepal Kathmandu were those that incorporated locally available ingredients such as millet, lentils (dal), and seasonal vegetables. Replacing refined wheat with whole grains traditionally consumed in the hills but gaining popularity in the city proved effective.</w:t>
      </w:r>
    </w:p>
    <w:p>
      <w:pPr>
        <w:numPr>
          <w:ilvl w:val="0"/>
          <w:numId w:val="1002"/>
        </w:numPr>
        <w:pStyle w:val="Compact"/>
      </w:pPr>
      <w:r>
        <w:t xml:space="preserve">Access Disparities: There is a stark contrast between private healthcare facilities in affluent areas like Lalitpur and Boudha, which often employ</w:t>
      </w:r>
    </w:p>
    <w:p>
      <w:pPr>
        <w:numPr>
          <w:ilvl w:val="0"/>
          <w:numId w:val="1000"/>
        </w:numPr>
        <w:pStyle w:val="Compact"/>
      </w:pPr>
      <w:r>
        <w:t xml:space="preserve">Dietitians, and public health centers where nutrition support is limited due to staff shortages. This disparity exacerbates health inequalities within the city.</w:t>
      </w:r>
    </w:p>
    <w:p>
      <w:pPr>
        <w:numPr>
          <w:ilvl w:val="0"/>
          <w:numId w:val="1002"/>
        </w:numPr>
        <w:pStyle w:val="Compact"/>
      </w:pPr>
      <w:r>
        <w:t xml:space="preserve">Public Misconception: A significant portion of the population still views dietetics as synonymous with weight loss services for cosmetic purposes, rather than recognizing it as a medical discipline essential for managing diabetes and renal diseases.</w:t>
      </w:r>
    </w:p>
    <w:bookmarkEnd w:id="23"/>
    <w:bookmarkStart w:id="27" w:name="Xc8bd6ba14e0659a6e9ec1f5359e98c74109fb83"/>
    <w:p>
      <w:pPr>
        <w:pStyle w:val="Heading2"/>
      </w:pPr>
      <w:r>
        <w:t xml:space="preserve">Discussion: The Strategic Role of Dietitians</w:t>
      </w:r>
    </w:p>
    <w:p>
      <w:pPr>
        <w:pStyle w:val="FirstParagraph"/>
      </w:pPr>
      <w:r>
        <w:t xml:space="preserve">The data underscores that</w:t>
      </w:r>
    </w:p>
    <w:p>
      <w:pPr>
        <w:pStyle w:val="BodyText"/>
      </w:pPr>
      <w:r>
        <w:t xml:space="preserve">Dietitians are pivotal agents of change in the healthcare sector of</w:t>
      </w:r>
    </w:p>
    <w:p>
      <w:pPr>
        <w:pStyle w:val="BodyText"/>
      </w:pPr>
      <w:r>
        <w:t xml:space="preserve">Nepal Kathmandu. Their role extends beyond meal planning; they serve as educators, advocates, and clinicians who translate complex nutritional science into actionable lifestyle changes.</w:t>
      </w:r>
    </w:p>
    <w:bookmarkStart w:id="24" w:name="integration-into-healthcare-systems"/>
    <w:p>
      <w:pPr>
        <w:pStyle w:val="Heading3"/>
      </w:pPr>
      <w:r>
        <w:t xml:space="preserve">Integration into Healthcare Systems</w:t>
      </w:r>
    </w:p>
    <w:p>
      <w:pPr>
        <w:pStyle w:val="FirstParagraph"/>
      </w:pPr>
      <w:r>
        <w:t xml:space="preserve">To maximize impact, it is imperative that the Ministry of Health and Population in Nepal mandates the inclusion of dietetic services in primary healthcare centers. Currently, doctors prescribe medications but often lack the time or specialized training to provide detailed dietary plans.</w:t>
      </w:r>
    </w:p>
    <w:p>
      <w:pPr>
        <w:pStyle w:val="BodyText"/>
      </w:pPr>
      <w:r>
        <w:t xml:space="preserve">Dietitians fill this void, offering personalized care that complements pharmacological treatments.</w:t>
      </w:r>
    </w:p>
    <w:bookmarkEnd w:id="24"/>
    <w:bookmarkStart w:id="25" w:name="education-and-awareness-campaigns"/>
    <w:p>
      <w:pPr>
        <w:pStyle w:val="Heading3"/>
      </w:pPr>
      <w:r>
        <w:t xml:space="preserve">Education and Awareness Campaigns</w:t>
      </w:r>
    </w:p>
    <w:p>
      <w:pPr>
        <w:pStyle w:val="FirstParagraph"/>
      </w:pPr>
      <w:r>
        <w:t xml:space="preserve">Given the rapid urbanization of Kathmandu, there is an urgent need for public health campaigns led by professional bodies. These campaigns should demystify nutrition science and promote the benefits of traditional Nepali diets that are often discarded in favor of fast food.</w:t>
      </w:r>
    </w:p>
    <w:p>
      <w:pPr>
        <w:pStyle w:val="BodyText"/>
      </w:pPr>
      <w:r>
        <w:t xml:space="preserve">Dietitians must be visible figures in media and community workshops to build trust and credibility.</w:t>
      </w:r>
    </w:p>
    <w:bookmarkEnd w:id="25"/>
    <w:bookmarkStart w:id="26" w:name="addressing-undernutrition"/>
    <w:p>
      <w:pPr>
        <w:pStyle w:val="Heading3"/>
      </w:pPr>
      <w:r>
        <w:t xml:space="preserve">Addressing Undernutrition</w:t>
      </w:r>
    </w:p>
    <w:p>
      <w:pPr>
        <w:pStyle w:val="FirstParagraph"/>
      </w:pPr>
      <w:r>
        <w:t xml:space="preserve">While much attention is paid to obesity, undernutrition remains a concern among marginalized communities within the Kathmandu valley.</w:t>
      </w:r>
    </w:p>
    <w:p>
      <w:pPr>
        <w:pStyle w:val="BodyText"/>
      </w:pPr>
      <w:r>
        <w:t xml:space="preserve">Dietitians play a crucial role in designing supplementary feeding programs that are culturally appropriate and nutritionally dense, ensuring that vulnerable populations receive adequate micronutrients.</w:t>
      </w:r>
    </w:p>
    <w:bookmarkEnd w:id="26"/>
    <w:bookmarkEnd w:id="27"/>
    <w:bookmarkStart w:id="28" w:name="recommendations-future-directions"/>
    <w:p>
      <w:pPr>
        <w:pStyle w:val="Heading2"/>
      </w:pPr>
      <w:r>
        <w:t xml:space="preserve">Recommendations &amp; Future Directions</w:t>
      </w:r>
    </w:p>
    <w:p>
      <w:pPr>
        <w:pStyle w:val="FirstParagraph"/>
      </w:pPr>
      <w:r>
        <w:t xml:space="preserve">Based on the findings, this poster presents the following recommendations for policymakers, healthcare administrators, and academic institutions in</w:t>
      </w:r>
    </w:p>
    <w:p>
      <w:pPr>
        <w:pStyle w:val="BodyText"/>
      </w:pPr>
      <w:r>
        <w:t xml:space="preserve">Nepal Kathmandu:</w:t>
      </w:r>
    </w:p>
    <w:p>
      <w:pPr>
        <w:numPr>
          <w:ilvl w:val="0"/>
          <w:numId w:val="1003"/>
        </w:numPr>
        <w:pStyle w:val="Compact"/>
      </w:pPr>
      <w:r>
        <w:t xml:space="preserve">Licensure and Regulation: Strengthen regulatory frameworks to ensure that only qualified professionals use the title "Dietitian." This protects consumers from unqualified practitioners who may offer harmful dietary advice.</w:t>
      </w:r>
    </w:p>
    <w:p>
      <w:pPr>
        <w:numPr>
          <w:ilvl w:val="0"/>
          <w:numId w:val="1003"/>
        </w:numPr>
        <w:pStyle w:val="Compact"/>
      </w:pPr>
      <w:r>
        <w:t xml:space="preserve">Interdisciplinary Training: Medical schools in Kathmandu should incorporate robust nutrition curricula for medical students, fostering early collaboration with future dietetic colleagues.</w:t>
      </w:r>
    </w:p>
    <w:p>
      <w:pPr>
        <w:numPr>
          <w:ilvl w:val="0"/>
          <w:numId w:val="1003"/>
        </w:numPr>
        <w:pStyle w:val="Compact"/>
      </w:pPr>
      <w:r>
        <w:t xml:space="preserve">Research Investment: Encourage more local research on the nutritional profiles of indigenous Nepali foods. This data is essential for</w:t>
      </w:r>
    </w:p>
    <w:p>
      <w:pPr>
        <w:numPr>
          <w:ilvl w:val="0"/>
          <w:numId w:val="1000"/>
        </w:numPr>
        <w:pStyle w:val="Compact"/>
      </w:pPr>
      <w:r>
        <w:t xml:space="preserve">Dietitians to create evidence-based guidelines that are both scientifically sound and culturally resonant.</w:t>
      </w:r>
    </w:p>
    <w:p>
      <w:pPr>
        <w:numPr>
          <w:ilvl w:val="0"/>
          <w:numId w:val="1003"/>
        </w:numPr>
        <w:pStyle w:val="Compact"/>
      </w:pPr>
      <w:r>
        <w:t xml:space="preserve">Digital Health Integration: Leverage technology by developing apps in local languages (Nepali) that allow</w:t>
      </w:r>
    </w:p>
    <w:p>
      <w:pPr>
        <w:numPr>
          <w:ilvl w:val="0"/>
          <w:numId w:val="1000"/>
        </w:numPr>
        <w:pStyle w:val="Compact"/>
      </w:pPr>
      <w:r>
        <w:t xml:space="preserve">Dietitians to monitor patient progress remotely. This can improve accessibility for busy urban professionals in Kathmandu.</w:t>
      </w:r>
    </w:p>
    <w:bookmarkEnd w:id="28"/>
    <w:bookmarkStart w:id="29" w:name="conclusion"/>
    <w:p>
      <w:pPr>
        <w:pStyle w:val="Heading2"/>
      </w:pPr>
      <w:r>
        <w:t xml:space="preserve">Conclusion</w:t>
      </w:r>
    </w:p>
    <w:p>
      <w:pPr>
        <w:pStyle w:val="FirstParagraph"/>
      </w:pPr>
      <w:r>
        <w:t xml:space="preserve">The transition of Nepal’s health landscape presents both challenges and opportunities. In the bustling urban center of</w:t>
      </w:r>
    </w:p>
    <w:p>
      <w:pPr>
        <w:pStyle w:val="BodyText"/>
      </w:pPr>
      <w:r>
        <w:t xml:space="preserve">Nepal Kathmandu, the profession of dietetics stands at a crossroads. It is no longer sufficient to view nutrition as an ancillary service; it must be recognized as a cornerstone of preventive and curative medicine. By empowering certified</w:t>
      </w:r>
      <w:r>
        <w:t xml:space="preserve"> </w:t>
      </w:r>
      <w:r>
        <w:rPr>
          <w:bCs/>
          <w:b/>
        </w:rPr>
        <w:t xml:space="preserve">Dietitians</w:t>
      </w:r>
      <w:r>
        <w:t xml:space="preserve"> </w:t>
      </w:r>
      <w:r>
        <w:t xml:space="preserve">with the resources, recognition, and integration into healthcare systems we can effectively combat the double burden of malnutrition.</w:t>
      </w:r>
    </w:p>
    <w:p>
      <w:pPr>
        <w:pStyle w:val="BodyText"/>
      </w:pPr>
      <w:r>
        <w:t xml:space="preserve">This academic presentation calls for a collaborative effort among government bodies, medical institutions, and professional dietetic associations to elevate the standard of care. The health of future generations in</w:t>
      </w:r>
      <w:r>
        <w:t xml:space="preserve"> </w:t>
      </w:r>
      <w:r>
        <w:rPr>
          <w:bCs/>
          <w:b/>
        </w:rPr>
        <w:t xml:space="preserve">Nepal Kathmandu</w:t>
      </w:r>
      <w:r>
        <w:t xml:space="preserve"> </w:t>
      </w:r>
      <w:r>
        <w:t xml:space="preserve">depends on our ability to embrace science-based nutrition today.</w:t>
      </w:r>
    </w:p>
    <w:bookmarkEnd w:id="29"/>
    <w:p>
      <w:pPr>
        <w:pStyle w:val="BodyText"/>
      </w:pPr>
      <w:r>
        <w:rPr>
          <w:iCs/>
          <w:i/>
        </w:rPr>
        <w:t xml:space="preserve">This poster was prepared for the Annual Conference on Public Health Nutrition. All data presented is for academic discussion purposes.</w:t>
      </w:r>
    </w:p>
    <w:p>
      <w:pPr>
        <w:pStyle w:val="BodyText"/>
      </w:pPr>
      <w:r>
        <w:t xml:space="preserve">© 2024 Academic Research Team. Address: Kathmandu, Nepal.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Dietitians in Nepal Kathmandu</dc:title>
  <dc:creator/>
  <dc:language>en</dc:language>
  <cp:keywords/>
  <dcterms:created xsi:type="dcterms:W3CDTF">2026-07-29T23:07:58Z</dcterms:created>
  <dcterms:modified xsi:type="dcterms:W3CDTF">2026-07-29T23:07:58Z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