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0" w:name="X055adc099b2dc8f39a76009aeed2fe6cde30424"/>
    <w:p>
      <w:pPr>
        <w:pStyle w:val="Heading1"/>
      </w:pPr>
      <w:r>
        <w:t xml:space="preserve">The Role of the Dietitian in Public Health and Clinical Settings</w:t>
      </w:r>
    </w:p>
    <w:p>
      <w:pPr>
        <w:pStyle w:val="FirstParagraph"/>
      </w:pPr>
      <w:r>
        <w:rPr>
          <w:bCs/>
          <w:b/>
        </w:rPr>
        <w:t xml:space="preserve">Focusing on the Unique Nutritional Landscape of Turkey, Istanbul</w:t>
      </w:r>
    </w:p>
    <w:p>
      <w:pPr>
        <w:pStyle w:val="BodyText"/>
      </w:pPr>
      <w:r>
        <w:rPr>
          <w:iCs/>
          <w:i/>
        </w:rPr>
        <w:t xml:space="preserve">A Poster Presentation for Academic Review</w:t>
      </w:r>
    </w:p>
    <w:bookmarkEnd w:id="20"/>
    <w:bookmarkStart w:id="21" w:name="introduction-and-background"/>
    <w:p>
      <w:pPr>
        <w:pStyle w:val="Heading2"/>
      </w:pPr>
      <w:r>
        <w:t xml:space="preserve">1. Introduction and Background</w:t>
      </w:r>
    </w:p>
    <w:p>
      <w:pPr>
        <w:pStyle w:val="FirstParagraph"/>
      </w:pPr>
      <w:r>
        <w:t xml:space="preserve">In the rapidly evolving healthcare landscape of the 21st century, the role of the dietitian has transcended traditional dietary counseling to become a cornerstone of preventive medicine and chronic disease management. Nowhere is this transition more critical than in Turkey Istanbul, a metropolis that serves as both a cultural bridge between Europe and Asia and an economic hub with unique dietary challenges. This poster presentation aims to elucidate the multifaceted role of the dietitian within the context of Turkey Istanbul, highlighting how nutritional expertise is adapted to meet the specific epidemiological and cultural needs of this vibrant region.</w:t>
      </w:r>
    </w:p>
    <w:p>
      <w:pPr>
        <w:pStyle w:val="BodyText"/>
      </w:pPr>
      <w:r>
        <w:t xml:space="preserve">Turkey Istanbul represents a microcosm of global health trends. While it maintains deep-rooted culinary traditions known for their health benefits, such as the Mediterranean diet principles found in Turkish cuisine, urbanization has led to significant shifts in eating habits. The rise of sedentary lifestyles, increased consumption of processed foods, and the dual burden of malnutrition and obesity necessitate a robust framework for nutritional intervention. Dietitians in this region are not merely advisors but essential clinical professionals who navigate these complex dietary waters.</w:t>
      </w:r>
    </w:p>
    <w:bookmarkEnd w:id="21"/>
    <w:bookmarkStart w:id="22" w:name="X34d263856bce4f7f0bcc2c562dbd7c9cd5ce507"/>
    <w:p>
      <w:pPr>
        <w:pStyle w:val="Heading2"/>
      </w:pPr>
      <w:r>
        <w:t xml:space="preserve">2. The Epidemiological Context in Turkey Istanbul</w:t>
      </w:r>
    </w:p>
    <w:p>
      <w:pPr>
        <w:pStyle w:val="FirstParagraph"/>
      </w:pPr>
      <w:r>
        <w:t xml:space="preserve">To understand the necessity of specialized dietetic care, one must first examine the health statistics prevalent in Turkey Istanbul. Recent studies indicate a sharp increase in non-communicable diseases (NCDs), particularly type 2 diabetes, cardiovascular diseases, and hypertension. These conditions are strongly correlated with poor dietary patterns common in urban settings.</w:t>
      </w:r>
    </w:p>
    <w:p>
      <w:pPr>
        <w:numPr>
          <w:ilvl w:val="0"/>
          <w:numId w:val="1001"/>
        </w:numPr>
        <w:pStyle w:val="Compact"/>
      </w:pPr>
      <w:r>
        <w:rPr>
          <w:bCs/>
          <w:b/>
        </w:rPr>
        <w:t xml:space="preserve">Rising Obesity Rates:</w:t>
      </w:r>
      <w:r>
        <w:t xml:space="preserve"> </w:t>
      </w:r>
      <w:r>
        <w:t xml:space="preserve">Istanbul, being the largest city in Turkey, faces significant challenges related to obesity among both adults and children. The availability of fast food and the decline of traditional physical activity have contributed to this crisis.</w:t>
      </w:r>
    </w:p>
    <w:p>
      <w:pPr>
        <w:numPr>
          <w:ilvl w:val="0"/>
          <w:numId w:val="1001"/>
        </w:numPr>
        <w:pStyle w:val="Compact"/>
      </w:pPr>
      <w:r>
        <w:rPr>
          <w:bCs/>
          <w:b/>
        </w:rPr>
        <w:t xml:space="preserve">Dietary Transition:</w:t>
      </w:r>
      <w:r>
        <w:t xml:space="preserve"> </w:t>
      </w:r>
      <w:r>
        <w:t xml:space="preserve">There is a noticeable shift from traditional Turkish diets—rich in vegetables, fruits, whole grains, olive oil, and lean proteins—to Westernized diets high in saturated fats, sugars, and refined carbohydrates. This transition is particularly evident among the younger demographic in Istanbul.</w:t>
      </w:r>
    </w:p>
    <w:p>
      <w:pPr>
        <w:numPr>
          <w:ilvl w:val="0"/>
          <w:numId w:val="1001"/>
        </w:numPr>
        <w:pStyle w:val="Compact"/>
      </w:pPr>
      <w:r>
        <w:rPr>
          <w:bCs/>
          <w:b/>
        </w:rPr>
        <w:t xml:space="preserve">Micronutrient Deficiencies:</w:t>
      </w:r>
      <w:r>
        <w:t xml:space="preserve"> </w:t>
      </w:r>
      <w:r>
        <w:t xml:space="preserve">Despite the abundance of fresh produce available in local markets like the Spice Bazaar or Kadıköy Market, deficiencies in vitamins D and B12, as well as iron, remain prevalent due to modern lifestyle factors and dietary restrictions.</w:t>
      </w:r>
    </w:p>
    <w:bookmarkEnd w:id="22"/>
    <w:bookmarkStart w:id="26" w:name="the-core-functions-of-the-dietitian"/>
    <w:p>
      <w:pPr>
        <w:pStyle w:val="Heading2"/>
      </w:pPr>
      <w:r>
        <w:t xml:space="preserve">3. The Core Functions of the Dietitian</w:t>
      </w:r>
    </w:p>
    <w:p>
      <w:pPr>
        <w:pStyle w:val="FirstParagraph"/>
      </w:pPr>
      <w:r>
        <w:t xml:space="preserve">In response to these challenges, dietitians in Turkey Istanbul perform several critical functions that extend beyond simple meal planning:</w:t>
      </w:r>
    </w:p>
    <w:bookmarkStart w:id="23" w:name="a.-clinical-nutrition-therapy"/>
    <w:p>
      <w:pPr>
        <w:pStyle w:val="Heading3"/>
      </w:pPr>
      <w:r>
        <w:t xml:space="preserve">A. Clinical Nutrition Therapy</w:t>
      </w:r>
    </w:p>
    <w:p>
      <w:pPr>
        <w:pStyle w:val="FirstParagraph"/>
      </w:pPr>
      <w:r>
        <w:t xml:space="preserve">Dietitians work closely with physicians in hospitals across Istanbul, such as Acıbadem and Memorial hospitals, to provide medical nutrition therapy (MNT) for patients with complex conditions. This includes managing diabetes through carbohydrate counting, supporting renal patients with protein-restricted diets, and aiding cancer survivors in maintaining muscle mass during treatment.</w:t>
      </w:r>
    </w:p>
    <w:bookmarkEnd w:id="23"/>
    <w:bookmarkStart w:id="24" w:name="X149e065ebe36810ce31320bf4e863f3d13ab853"/>
    <w:p>
      <w:pPr>
        <w:pStyle w:val="Heading3"/>
      </w:pPr>
      <w:r>
        <w:t xml:space="preserve">B. Cultural Competence and Dietary Adaptation</w:t>
      </w:r>
    </w:p>
    <w:p>
      <w:pPr>
        <w:pStyle w:val="FirstParagraph"/>
      </w:pPr>
      <w:r>
        <w:t xml:space="preserve">A unique aspect of being a dietitian in Turkey Istanbul is the requirement for high cultural competence. Traditional Turkish cuisine is inherently healthy, but modern preparations often deviate from these norms due to heavy use of butter, cream, and sugar. Dietitians must act as cultural translators, helping patients reinterpret traditional dishes like</w:t>
      </w:r>
      <w:r>
        <w:t xml:space="preserve"> </w:t>
      </w:r>
      <w:r>
        <w:rPr>
          <w:iCs/>
          <w:i/>
        </w:rPr>
        <w:t xml:space="preserve">mantı</w:t>
      </w:r>
      <w:r>
        <w:t xml:space="preserve">,</w:t>
      </w:r>
      <w:r>
        <w:t xml:space="preserve"> </w:t>
      </w:r>
      <w:r>
        <w:rPr>
          <w:iCs/>
          <w:i/>
        </w:rPr>
        <w:t xml:space="preserve">köfte</w:t>
      </w:r>
      <w:r>
        <w:t xml:space="preserve">, or</w:t>
      </w:r>
      <w:r>
        <w:t xml:space="preserve"> </w:t>
      </w:r>
      <w:r>
        <w:rPr>
          <w:iCs/>
          <w:i/>
        </w:rPr>
        <w:t xml:space="preserve">dolma</w:t>
      </w:r>
      <w:r>
        <w:t xml:space="preserve"> </w:t>
      </w:r>
      <w:r>
        <w:t xml:space="preserve">in healthier ways without losing their cultural identity. This approach ensures higher adherence to dietary recommendations.</w:t>
      </w:r>
    </w:p>
    <w:bookmarkEnd w:id="24"/>
    <w:bookmarkStart w:id="25" w:name="X6dd5896aafaea94c8bac8bcb58e992687a8b9cc"/>
    <w:p>
      <w:pPr>
        <w:pStyle w:val="Heading3"/>
      </w:pPr>
      <w:r>
        <w:t xml:space="preserve">C. Public Health Education and Policy Advocacy</w:t>
      </w:r>
    </w:p>
    <w:p>
      <w:pPr>
        <w:pStyle w:val="FirstParagraph"/>
      </w:pPr>
      <w:r>
        <w:t xml:space="preserve">Beyond individual patient care, dietitians play a pivotal role in public health initiatives. In Turkey Istanbul, they are involved in school wellness programs, community workshops, and corporate health seminars. They advocate for policies that promote healthy food environments, such as limiting junk food advertising to children and ensuring nutritious options are available in public institutions.</w:t>
      </w:r>
    </w:p>
    <w:bookmarkEnd w:id="25"/>
    <w:bookmarkEnd w:id="26"/>
    <w:bookmarkStart w:id="27" w:name="Xe4bf7f15b4599c3f70accdb167cf50ec4ebc70a"/>
    <w:p>
      <w:pPr>
        <w:pStyle w:val="Heading2"/>
      </w:pPr>
      <w:r>
        <w:t xml:space="preserve">4. Challenges Facing Dietitians in Turkey Istanbul</w:t>
      </w:r>
    </w:p>
    <w:p>
      <w:pPr>
        <w:pStyle w:val="FirstParagraph"/>
      </w:pPr>
      <w:r>
        <w:t xml:space="preserve">Despite the growing recognition of their importance, dietitians in this region face several hurdles:</w:t>
      </w:r>
    </w:p>
    <w:p>
      <w:pPr>
        <w:numPr>
          <w:ilvl w:val="0"/>
          <w:numId w:val="1002"/>
        </w:numPr>
        <w:pStyle w:val="Compact"/>
      </w:pPr>
      <w:r>
        <w:rPr>
          <w:bCs/>
          <w:b/>
        </w:rPr>
        <w:t xml:space="preserve">Misinformation:</w:t>
      </w:r>
      <w:r>
        <w:t xml:space="preserve">The digital age has flooded consumers with conflicting dietary advice from social media influencers rather than certified professionals. Dietitians must constantly engage in science communication to combat myths about "detox diets" and fad weight-loss trends.</w:t>
      </w:r>
    </w:p>
    <w:p>
      <w:pPr>
        <w:numPr>
          <w:ilvl w:val="0"/>
          <w:numId w:val="1002"/>
        </w:numPr>
        <w:pStyle w:val="Compact"/>
      </w:pPr>
      <w:r>
        <w:rPr>
          <w:bCs/>
          <w:b/>
        </w:rPr>
        <w:t xml:space="preserve">Economic Disparities:</w:t>
      </w:r>
      <w:r>
        <w:t xml:space="preserve"> </w:t>
      </w:r>
      <w:r>
        <w:t xml:space="preserve">While Istanbul offers a high standard of living for many, economic inequality affects access to fresh, healthy food. Dietitians often struggle to provide feasible advice to lower-income families who may rely on cheaper, nutrient-poor processed foods.</w:t>
      </w:r>
    </w:p>
    <w:p>
      <w:pPr>
        <w:numPr>
          <w:ilvl w:val="0"/>
          <w:numId w:val="1002"/>
        </w:numPr>
        <w:pStyle w:val="Compact"/>
      </w:pPr>
      <w:r>
        <w:rPr>
          <w:bCs/>
          <w:b/>
        </w:rPr>
        <w:t xml:space="preserve">Regulatory Frameworks:</w:t>
      </w:r>
      <w:r>
        <w:t xml:space="preserve">The scope of practice for dietitians can sometimes be unclear or restricted compared to other healthcare professions. Advocacy is needed to expand their autonomy in clinical settings and insurance coverage for nutrition counseling.</w:t>
      </w:r>
    </w:p>
    <w:bookmarkEnd w:id="27"/>
    <w:bookmarkStart w:id="28" w:name="future-directions-and-opportunities"/>
    <w:p>
      <w:pPr>
        <w:pStyle w:val="Heading2"/>
      </w:pPr>
      <w:r>
        <w:t xml:space="preserve">5. Future Directions and Opportunities</w:t>
      </w:r>
    </w:p>
    <w:p>
      <w:pPr>
        <w:pStyle w:val="FirstParagraph"/>
      </w:pPr>
      <w:r>
        <w:t xml:space="preserve">The future of dietetics in Turkey Istanbul looks promising, driven by technological integration and a heightened public awareness of health. Tele-nutrition is emerging as a vital tool, allowing dietitians to reach patients across the sprawling metropolis and beyond. Furthermore, there is an opportunity to integrate traditional Turkish herbal knowledge with modern nutritional science, creating unique functional food products.</w:t>
      </w:r>
    </w:p>
    <w:p>
      <w:pPr>
        <w:pStyle w:val="BodyText"/>
      </w:pPr>
      <w:r>
        <w:t xml:space="preserve">Educational institutions in Turkey are also updating their curricula to include more emphasis on behavioral change psychology and digital health tools. This will equip the next generation of dietitians with the skills needed to address the complex psychosocial aspects of eating behaviors in an urban environment like Istanbul.</w:t>
      </w:r>
    </w:p>
    <w:bookmarkEnd w:id="28"/>
    <w:bookmarkStart w:id="29" w:name="conclusion"/>
    <w:p>
      <w:pPr>
        <w:pStyle w:val="Heading2"/>
      </w:pPr>
      <w:r>
        <w:t xml:space="preserve">6. Conclusion</w:t>
      </w:r>
    </w:p>
    <w:p>
      <w:pPr>
        <w:pStyle w:val="FirstParagraph"/>
      </w:pPr>
      <w:r>
        <w:t xml:space="preserve">The role of the dietitian in Turkey Istanbul is indispensable in addressing the public health challenges posed by lifestyle-related diseases. By combining clinical expertise with cultural sensitivity and public advocacy, dietitians are shaping a healthier future for this dynamic city. Their work not only improves individual patient outcomes but also contributes to the broader societal goal of sustainable health and well-being.</w:t>
      </w:r>
    </w:p>
    <w:p>
      <w:pPr>
        <w:pStyle w:val="BodyText"/>
      </w:pPr>
      <w:r>
        <w:t xml:space="preserve">As Turkey Istanbul continues to grow, so too must the visibility and impact of the dietetic profession. Continued collaboration between healthcare providers, policymakers, educators, and dietitians will be essential in creating an environment where healthy eating is accessible, culturally acceptable, and scientifically sound.</w:t>
      </w:r>
    </w:p>
    <w:bookmarkEnd w:id="29"/>
    <w:p>
      <w:pPr>
        <w:pStyle w:val="BodyText"/>
      </w:pPr>
      <w:r>
        <w:rPr>
          <w:bCs/>
          <w:b/>
        </w:rPr>
        <w:t xml:space="preserve">Contact Information:</w:t>
      </w:r>
      <w:r>
        <w:br/>
      </w:r>
      <w:r>
        <w:t xml:space="preserve">Department of Clinical Nutrition</w:t>
      </w:r>
      <w:r>
        <w:br/>
      </w:r>
      <w:r>
        <w:t xml:space="preserve">Istanbul University-Cerrahpaşa / Hacettepe University (Representative)</w:t>
      </w:r>
      <w:r>
        <w:br/>
      </w:r>
      <w:r>
        <w:t xml:space="preserve">Email: nutrition.research@istanbul.edu.tr | Phone: +90 212 XXX XX XX</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Dietitian in Turkey Istanbul</dc:title>
  <dc:creator/>
  <dc:language>en</dc:language>
  <cp:keywords/>
  <dcterms:created xsi:type="dcterms:W3CDTF">2026-07-29T23:08:12Z</dcterms:created>
  <dcterms:modified xsi:type="dcterms:W3CDTF">2026-07-29T23:08:12Z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