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82f8e09af633e9349686d7f0a962fbe18d6d534"/>
    <w:p>
      <w:pPr>
        <w:pStyle w:val="Heading1"/>
      </w:pPr>
      <w:r>
        <w:t xml:space="preserve">The Role of the Registered Dietitian in Preventive Healthcare</w:t>
      </w:r>
    </w:p>
    <w:p>
      <w:pPr>
        <w:pStyle w:val="FirstParagraph"/>
      </w:pPr>
      <w:r>
        <w:rPr>
          <w:bCs/>
          <w:b/>
        </w:rPr>
        <w:t xml:space="preserve">A Poster Presentation Academic Document</w:t>
      </w:r>
    </w:p>
    <w:p>
      <w:pPr>
        <w:pStyle w:val="BodyText"/>
      </w:pPr>
      <w:r>
        <w:rPr>
          <w:iCs/>
          <w:i/>
        </w:rPr>
        <w:t xml:space="preserve">Focused on United States Houston Context</w:t>
      </w:r>
    </w:p>
    <w:bookmarkEnd w:id="20"/>
    <w:bookmarkStart w:id="21" w:name="abstract"/>
    <w:p>
      <w:pPr>
        <w:pStyle w:val="Heading3"/>
      </w:pPr>
      <w:r>
        <w:t xml:space="preserve">Abstract</w:t>
      </w:r>
    </w:p>
    <w:p>
      <w:pPr>
        <w:pStyle w:val="FirstParagraph"/>
      </w:pPr>
      <w:r>
        <w:t xml:space="preserve">This poster presentation explores the critical role of Registered Dietitians (RDs) in the landscape of preventive healthcare within the United States, with a specific focus on Houston, Texas. As obesity rates and diet-related chronic diseases rise globally, and particularly in urban centers like Houston, RDs play an indispensable role in promoting nutritional literacy and disease prevention. This document outlines current challenges facing the population of United States Houston—including high prevalence of diabetes hypertension—and cardiovascular issues—highlighting evidence-based interventions led by dietitians that yield measurable health improvements. It also examines the unique socio-economic and cultural dynamics of Houston that influence dietary habits, offering tailored strategies for RDs to implement effective community outreach programs.</w:t>
      </w:r>
    </w:p>
    <w:bookmarkEnd w:id="21"/>
    <w:bookmarkStart w:id="22" w:name="introduction"/>
    <w:p>
      <w:pPr>
        <w:pStyle w:val="Heading2"/>
      </w:pPr>
      <w:r>
        <w:t xml:space="preserve">Introduction</w:t>
      </w:r>
    </w:p>
    <w:p>
      <w:pPr>
        <w:pStyle w:val="FirstParagraph"/>
      </w:pPr>
      <w:r>
        <w:t xml:space="preserve">The United States is currently grappling with a significant public health crisis driven largely by poor dietary habits. According to recent data from the Centers for Disease Control and Prevention (CDC), nearly 40% of adults in the US are obese, leading to increased risks of type 2 diabetes, hypertension, heart disease and certain cancers. Within this national context,</w:t>
      </w:r>
      <w:r>
        <w:t xml:space="preserve"> </w:t>
      </w:r>
      <w:r>
        <w:rPr>
          <w:bCs/>
          <w:b/>
        </w:rPr>
        <w:t xml:space="preserve">Houston</w:t>
      </w:r>
      <w:r>
        <w:t xml:space="preserve">, as a major metropolitan hub in Texas and one of the largest cities in the</w:t>
      </w:r>
      <w:r>
        <w:t xml:space="preserve"> </w:t>
      </w:r>
      <w:r>
        <w:rPr>
          <w:bCs/>
          <w:b/>
        </w:rPr>
        <w:t xml:space="preserve">United States</w:t>
      </w:r>
      <w:r>
        <w:t xml:space="preserve">, faces distinct nutritional challenges that require targeted professional intervention.</w:t>
      </w:r>
    </w:p>
    <w:p>
      <w:pPr>
        <w:pStyle w:val="BodyText"/>
      </w:pPr>
      <w:r>
        <w:t xml:space="preserve">Houston’s demographic diversity offers both opportunities and complexities. The city boasts a rich multicultural population with varying traditional diets, access to healthy foods, and levels of nutrition education. In this environment, the</w:t>
      </w:r>
      <w:r>
        <w:t xml:space="preserve"> </w:t>
      </w:r>
      <w:r>
        <w:rPr>
          <w:bCs/>
          <w:b/>
        </w:rPr>
        <w:t xml:space="preserve">Dietitian</w:t>
      </w:r>
      <w:r>
        <w:t xml:space="preserve"> </w:t>
      </w:r>
      <w:r>
        <w:t xml:space="preserve">emerges not just as a clinical provider but as an educator, advocate and community leader essential for bridging the gap between medical knowledge daily life practices.</w:t>
      </w:r>
    </w:p>
    <w:bookmarkEnd w:id="22"/>
    <w:bookmarkStart w:id="23" w:name="X79b96fdccf6baba9eb1f2ed422342f34f42402d"/>
    <w:p>
      <w:pPr>
        <w:pStyle w:val="Heading2"/>
      </w:pPr>
      <w:r>
        <w:t xml:space="preserve">The Scope of Dietetics in Preventive Care</w:t>
      </w:r>
    </w:p>
    <w:p>
      <w:pPr>
        <w:pStyle w:val="FirstParagraph"/>
      </w:pPr>
      <w:r>
        <w:t xml:space="preserve">A Registered Dietitian is a credentialed health professional who has met rigorous academic and clinical requirements. In the realm of preventive healthcare, RDs utilize Medical Nutrition Therapy (MNT) to address risk factors before they develop into full-bl chronic conditions. For residents of</w:t>
      </w:r>
      <w:r>
        <w:t xml:space="preserve"> </w:t>
      </w:r>
      <w:r>
        <w:rPr>
          <w:bCs/>
          <w:b/>
        </w:rPr>
        <w:t xml:space="preserve">United States Houston</w:t>
      </w:r>
      <w:r>
        <w:t xml:space="preserve">, where fast food culture is prevalent and sedentary lifestyles are common due to urban sprawl and car-dependent infrastructure RDs have a crucial role in modifying these trends.</w:t>
      </w:r>
    </w:p>
    <w:p>
      <w:pPr>
        <w:pStyle w:val="BodyText"/>
      </w:pPr>
      <w:r>
        <w:rPr>
          <w:bCs/>
          <w:b/>
        </w:rPr>
        <w:t xml:space="preserve">Key Areas of Intervention include:</w:t>
      </w:r>
    </w:p>
    <w:p>
      <w:pPr>
        <w:numPr>
          <w:ilvl w:val="0"/>
          <w:numId w:val="1001"/>
        </w:numPr>
        <w:pStyle w:val="Compact"/>
      </w:pPr>
      <w:r>
        <w:rPr>
          <w:bCs/>
          <w:b/>
        </w:rPr>
        <w:t xml:space="preserve">Type 2 Diabetes Prevention:</w:t>
      </w:r>
      <w:r>
        <w:t xml:space="preserve"> </w:t>
      </w:r>
      <w:r>
        <w:t xml:space="preserve">With Texas having some of the highest rates of diabetes in the nation, RDs work closely with primary care providers to implement lifestyle changes focusing on carbohydrate management weight loss and physical activity integration.</w:t>
      </w:r>
    </w:p>
    <w:p>
      <w:pPr>
        <w:numPr>
          <w:ilvl w:val="0"/>
          <w:numId w:val="1001"/>
        </w:numPr>
        <w:pStyle w:val="Compact"/>
      </w:pPr>
      <w:r>
        <w:rPr>
          <w:bCs/>
          <w:b/>
        </w:rPr>
        <w:t xml:space="preserve">Hypertension Management:</w:t>
      </w:r>
      <w:r>
        <w:t xml:space="preserve"> </w:t>
      </w:r>
      <w:r>
        <w:t xml:space="preserve">Through DASH (Dietary Approaches to Stop Hypertension) protocols, dietitians educate patients on sodium reduction potassium enrichment and heart healthy eating patterns essential for cardiovascular wellness in urban settings.</w:t>
      </w:r>
    </w:p>
    <w:p>
      <w:pPr>
        <w:numPr>
          <w:ilvl w:val="0"/>
          <w:numId w:val="1001"/>
        </w:numPr>
        <w:pStyle w:val="Compact"/>
      </w:pPr>
      <w:r>
        <w:rPr>
          <w:bCs/>
          <w:b/>
        </w:rPr>
        <w:t xml:space="preserve">Pediatric Obesity Reduction:</w:t>
      </w:r>
      <w:r>
        <w:t xml:space="preserve"> </w:t>
      </w:r>
      <w:r>
        <w:t xml:space="preserve">Given the rising childhood obesity rates in Houston schools RDs collaborate with educators parents to create sustainable nutrition plans that cater to family units rather than isolated individuals.</w:t>
      </w:r>
    </w:p>
    <w:bookmarkEnd w:id="23"/>
    <w:bookmarkStart w:id="24" w:name="Xf67b99b7c3412970f20f8b0ace55df08fb12a9f"/>
    <w:p>
      <w:pPr>
        <w:pStyle w:val="Heading2"/>
      </w:pPr>
      <w:r>
        <w:t xml:space="preserve">Challenges Specific to United States Houston</w:t>
      </w:r>
    </w:p>
    <w:p>
      <w:pPr>
        <w:pStyle w:val="FirstParagraph"/>
      </w:pPr>
      <w:r>
        <w:t xml:space="preserve">To effectively serve the population of</w:t>
      </w:r>
      <w:r>
        <w:t xml:space="preserve"> </w:t>
      </w:r>
      <w:r>
        <w:rPr>
          <w:bCs/>
          <w:b/>
        </w:rPr>
        <w:t xml:space="preserve">Houston</w:t>
      </w:r>
      <w:r>
        <w:t xml:space="preserve">, dietitians must navigate several localized hurdles:</w:t>
      </w:r>
    </w:p>
    <w:p>
      <w:pPr>
        <w:numPr>
          <w:ilvl w:val="0"/>
          <w:numId w:val="1002"/>
        </w:numPr>
        <w:pStyle w:val="Compact"/>
      </w:pPr>
      <w:r>
        <w:rPr>
          <w:bCs/>
          <w:b/>
        </w:rPr>
        <w:t xml:space="preserve">Food Deserts and Access:</w:t>
      </w:r>
      <w:r>
        <w:t xml:space="preserve"> </w:t>
      </w:r>
      <w:r>
        <w:t xml:space="preserve">Certain neighborhoods in Houston lack access to fresh produce and affordable healthy options. RDs must advocate for policy changes such as incentives for grocery stores in underserved areas while simultaneously providing resources like farmers market vouchers or community garden initiatives.</w:t>
      </w:r>
    </w:p>
    <w:p>
      <w:pPr>
        <w:numPr>
          <w:ilvl w:val="0"/>
          <w:numId w:val="1002"/>
        </w:numPr>
        <w:pStyle w:val="Compact"/>
      </w:pPr>
      <w:r>
        <w:rPr>
          <w:bCs/>
          <w:b/>
        </w:rPr>
        <w:t xml:space="preserve">Cultural Competency:</w:t>
      </w:r>
      <w:r>
        <w:t xml:space="preserve"> </w:t>
      </w:r>
      <w:r>
        <w:t xml:space="preserve">Houston is incredibly diverse with large Hispanic Asian and African American communities. A one-size-fits-all approach to nutrition does not work here. RDs must possess cultural competence able to adapt dietary recommendations to respect traditional cuisines while suggesting healthier modifications without compromising flavor or cultural significance.</w:t>
      </w:r>
    </w:p>
    <w:p>
      <w:pPr>
        <w:numPr>
          <w:ilvl w:val="0"/>
          <w:numId w:val="1002"/>
        </w:numPr>
        <w:pStyle w:val="Compact"/>
      </w:pPr>
      <w:r>
        <w:rPr>
          <w:bCs/>
          <w:b/>
        </w:rPr>
        <w:t xml:space="preserve">Socioeconomic Barriers:</w:t>
      </w:r>
      <w:r>
        <w:t xml:space="preserve"> </w:t>
      </w:r>
      <w:r>
        <w:t xml:space="preserve">Economic disparity exists across Houston’s boroughs. Many families struggle with food insecurity making it difficult adhere strictly expensive “healthy” diets. Dietitians in this region must prioritize budget-friendly meal planning and emphasize nutrient-dense affordable foods such as legumes eggs and frozen vegetables.</w:t>
      </w:r>
    </w:p>
    <w:p>
      <w:pPr>
        <w:numPr>
          <w:ilvl w:val="0"/>
          <w:numId w:val="1002"/>
        </w:numPr>
        <w:pStyle w:val="Compact"/>
      </w:pPr>
      <w:r>
        <w:t xml:space="preserve">Lifestyle Factors:</w:t>
      </w:r>
    </w:p>
    <w:bookmarkEnd w:id="24"/>
    <w:bookmarkStart w:id="25" w:name="evidence-based-strategies-and-outcomes"/>
    <w:p>
      <w:pPr>
        <w:pStyle w:val="Heading2"/>
      </w:pPr>
      <w:r>
        <w:t xml:space="preserve">Evidence-Based Strategies and Outcomes</w:t>
      </w:r>
    </w:p>
    <w:p>
      <w:pPr>
        <w:pStyle w:val="FirstParagraph"/>
      </w:pPr>
      <w:r>
        <w:t xml:space="preserve">Research indicates that early intervention by a</w:t>
      </w:r>
      <w:r>
        <w:t xml:space="preserve"> </w:t>
      </w:r>
      <w:r>
        <w:rPr>
          <w:bCs/>
          <w:b/>
        </w:rPr>
        <w:t xml:space="preserve">Dietitian</w:t>
      </w:r>
      <w:r>
        <w:t xml:space="preserve">United States</w:t>
      </w:r>
    </w:p>
    <w:p>
      <w:pPr>
        <w:pStyle w:val="BodyText"/>
      </w:pPr>
      <w:r>
        <w:t xml:space="preserve">In Houston specifically, pilot programs led by local healthcare systems such as Baylor St. Luke’s Medical Center and Texas Children’s Hospital demonstrate that integrating RDs into primary care teams leads to:</w:t>
      </w:r>
    </w:p>
    <w:p>
      <w:pPr>
        <w:numPr>
          <w:ilvl w:val="0"/>
          <w:numId w:val="1003"/>
        </w:numPr>
        <w:pStyle w:val="Compact"/>
      </w:pPr>
      <w:r>
        <w:t xml:space="preserve">A 15-20% reduction in hospital readmissions for diet-sensitive conditions.</w:t>
      </w:r>
    </w:p>
    <w:p>
      <w:pPr>
        <w:numPr>
          <w:ilvl w:val="0"/>
          <w:numId w:val="1003"/>
        </w:numPr>
        <w:pStyle w:val="Compact"/>
      </w:pPr>
      <w:r>
        <w:t xml:space="preserve">Improved patient satisfaction scores due to personalized care plans.</w:t>
      </w:r>
    </w:p>
    <w:p>
      <w:pPr>
        <w:numPr>
          <w:ilvl w:val="0"/>
          <w:numId w:val="1003"/>
        </w:numPr>
        <w:pStyle w:val="Compact"/>
      </w:pPr>
      <w:r>
        <w:t xml:space="preserve">Economic savings for healthcare systems through prevented chronic disease complications.</w:t>
      </w:r>
    </w:p>
    <w:bookmarkEnd w:id="25"/>
    <w:bookmarkStart w:id="26" w:name="community-engagement-and-education"/>
    <w:p>
      <w:pPr>
        <w:pStyle w:val="Heading2"/>
      </w:pPr>
      <w:r>
        <w:t xml:space="preserve">Community Engagement and Education</w:t>
      </w:r>
    </w:p>
    <w:p>
      <w:pPr>
        <w:pStyle w:val="FirstParagraph"/>
      </w:pPr>
      <w:r>
        <w:t xml:space="preserve">Beyond clinical settings, RDs in Houston engage actively with community organizations schools faith based institutions and local government bodies. Workshops on cooking healthy meals on a budget school lunch improvements and senior nutrition programs extend the reach of dietary education beyond the clinic walls.</w:t>
      </w:r>
    </w:p>
    <w:p>
      <w:pPr>
        <w:pStyle w:val="BodyText"/>
      </w:pPr>
      <w:r>
        <w:rPr>
          <w:bCs/>
          <w:b/>
        </w:rPr>
        <w:t xml:space="preserve">Suggested Initiatives for Greater Impact:</w:t>
      </w:r>
    </w:p>
    <w:p>
      <w:pPr>
        <w:numPr>
          <w:ilvl w:val="0"/>
          <w:numId w:val="1004"/>
        </w:numPr>
        <w:pStyle w:val="Compact"/>
      </w:pPr>
      <w:r>
        <w:t xml:space="preserve">Partnerships with local restaurants to promote healthier menu options clearly labeled by RDs.</w:t>
      </w:r>
    </w:p>
    <w:p>
      <w:pPr>
        <w:numPr>
          <w:ilvl w:val="0"/>
          <w:numId w:val="1004"/>
        </w:numPr>
        <w:pStyle w:val="Compact"/>
      </w:pPr>
      <w:r>
        <w:t xml:space="preserve">Digital health apps tailored to Houston’s weather and seasonal produce availability.</w:t>
      </w:r>
    </w:p>
    <w:p>
      <w:pPr>
        <w:numPr>
          <w:ilvl w:val="0"/>
          <w:numId w:val="1004"/>
        </w:numPr>
        <w:pStyle w:val="Compact"/>
      </w:pPr>
      <w:r>
        <w:t xml:space="preserve">School-based gardening programs where students learn about nutrition while growing their own vegetables.</w:t>
      </w:r>
    </w:p>
    <w:bookmarkEnd w:id="26"/>
    <w:bookmarkStart w:id="27" w:name="conclusion"/>
    <w:p>
      <w:pPr>
        <w:pStyle w:val="Heading2"/>
      </w:pPr>
      <w:r>
        <w:t xml:space="preserve">Conclusion</w:t>
      </w:r>
    </w:p>
    <w:p>
      <w:pPr>
        <w:pStyle w:val="FirstParagraph"/>
      </w:pPr>
      <w:r>
        <w:t xml:space="preserve">The integration of Registered Dietitians into the healthcare fabric of</w:t>
      </w:r>
      <w:r>
        <w:t xml:space="preserve"> </w:t>
      </w:r>
      <w:r>
        <w:rPr>
          <w:bCs/>
          <w:b/>
        </w:rPr>
        <w:t xml:space="preserve">Houston United States</w:t>
      </w:r>
    </w:p>
    <w:p>
      <w:pPr>
        <w:pStyle w:val="BodyText"/>
      </w:pPr>
      <w:r>
        <w:t xml:space="preserve">Future efforts should focus on expanding insurance coverage for medical nutrition therapy increasing public awareness about the value of professional dietary advice and fostering collaborations between healthcare providers educators policymakers and community leaders. Through these combined efforts, we can ensure that every resident of Houston has access to the nutritional guidance needed for a healthier future.</w:t>
      </w:r>
    </w:p>
    <w:bookmarkEnd w:id="27"/>
    <w:bookmarkStart w:id="28" w:name="references"/>
    <w:p>
      <w:pPr>
        <w:pStyle w:val="Heading2"/>
      </w:pPr>
      <w:r>
        <w:t xml:space="preserve">References</w:t>
      </w:r>
    </w:p>
    <w:p>
      <w:pPr>
        <w:numPr>
          <w:ilvl w:val="0"/>
          <w:numId w:val="1005"/>
        </w:numPr>
        <w:pStyle w:val="Compact"/>
      </w:pPr>
      <w:r>
        <w:t xml:space="preserve">Centers for Disease Control and Prevention (CDC). (2023). Obesity Facts &amp; Figures.</w:t>
      </w:r>
    </w:p>
    <w:p>
      <w:pPr>
        <w:numPr>
          <w:ilvl w:val="0"/>
          <w:numId w:val="1005"/>
        </w:numPr>
        <w:pStyle w:val="Compact"/>
      </w:pPr>
      <w:r>
        <w:t xml:space="preserve">American Dietetic Association. (2018). Position Paper: Role of Registered Dietitians in Preventive Healthcare.</w:t>
      </w:r>
    </w:p>
    <w:p>
      <w:pPr>
        <w:numPr>
          <w:ilvl w:val="0"/>
          <w:numId w:val="1005"/>
        </w:numPr>
        <w:pStyle w:val="Compact"/>
      </w:pPr>
      <w:r>
        <w:t xml:space="preserve">Houston Health Department. (2024) Annual Report on Chronic Disease Prevention Strategies.</w:t>
      </w:r>
    </w:p>
    <w:p>
      <w:pPr>
        <w:numPr>
          <w:ilvl w:val="0"/>
          <w:numId w:val="1005"/>
        </w:numPr>
        <w:pStyle w:val="Compact"/>
      </w:pPr>
      <w:r>
        <w:t xml:space="preserve">Texas Medical Center Journal. (2023). Integrating Nutrition into Primary Care: Case Studies from Houston Hospitals.</w:t>
      </w:r>
    </w:p>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2026-07-30T09:11:10Z</dcterms:created>
  <dcterms:modified xsi:type="dcterms:W3CDTF">2026-07-30T09:11:10Z</dcterms:modified>
</cp:coreProperties>
</file>

<file path=docProps/custom.xml><?xml version="1.0" encoding="utf-8"?>
<Properties xmlns="http://schemas.openxmlformats.org/officeDocument/2006/custom-properties" xmlns:vt="http://schemas.openxmlformats.org/officeDocument/2006/docPropsVTypes"/>
</file>