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9" w:name="X797e4817c9483af435bb4c53a306479955a3377"/>
    <w:p>
      <w:pPr>
        <w:pStyle w:val="Heading1"/>
      </w:pPr>
      <w:r>
        <w:t xml:space="preserve">Poster Presentation: The Evolving Role of Dietitians in United States Los Angeles</w:t>
      </w:r>
    </w:p>
    <w:p>
      <w:pPr>
        <w:pStyle w:val="FirstParagraph"/>
      </w:pPr>
      <w:r>
        <w:rPr>
          <w:bCs/>
          <w:b/>
        </w:rPr>
        <w:t xml:space="preserve">Title:</w:t>
      </w:r>
      <w:r>
        <w:t xml:space="preserve"> </w:t>
      </w:r>
      <w:r>
        <w:t xml:space="preserve">Navigating Nutritional Health in a Diverse Urban Landscape: A Comprehensive Review of Clinical and Community-Based Practice by Registered Dietitians in Los Angeles, United States.</w:t>
      </w:r>
    </w:p>
    <w:bookmarkStart w:id="20" w:name="introduction"/>
    <w:p>
      <w:pPr>
        <w:pStyle w:val="Heading2"/>
      </w:pPr>
      <w:r>
        <w:t xml:space="preserve">Introduction</w:t>
      </w:r>
    </w:p>
    <w:p>
      <w:pPr>
        <w:pStyle w:val="FirstParagraph"/>
      </w:pPr>
      <w:r>
        <w:t xml:space="preserve">The United States faces a growing public health crisis characterized by rising rates of obesity, type 2 diabetes cardiovascular disease, and other diet-related chronic conditions. In this context the role of the Registered Dietitian (RD) or Registered Dietitian Nutritionist (RDN) has never been more critical Los Angeles County stands as one of the most populous and diverse metropolitan areas in nation This demographic complexity presents unique challenges and opportunities for healthcare providers particularly those specializing in nutrition therapy.</w:t>
      </w:r>
    </w:p>
    <w:p>
      <w:pPr>
        <w:pStyle w:val="BodyText"/>
      </w:pPr>
      <w:r>
        <w:t xml:space="preserve">This poster presentation aims to explore the multifaceted role of dietitians working within the United States Los Angeles healthcare system. By examining clinical settings community outreach programs and policy implications we highlight how dietary expertise contributes to improving population health outcomes in this specific geographic region.</w:t>
      </w:r>
    </w:p>
    <w:bookmarkEnd w:id="20"/>
    <w:bookmarkStart w:id="21" w:name="objectives"/>
    <w:p>
      <w:pPr>
        <w:pStyle w:val="Heading2"/>
      </w:pPr>
      <w:r>
        <w:t xml:space="preserve">Objectives</w:t>
      </w:r>
    </w:p>
    <w:p>
      <w:pPr>
        <w:numPr>
          <w:ilvl w:val="0"/>
          <w:numId w:val="1001"/>
        </w:numPr>
        <w:pStyle w:val="Compact"/>
      </w:pPr>
      <w:r>
        <w:t xml:space="preserve">To analyze the current scope of practice for dietitians in Los Angeles hospitals clinics and community organizations.</w:t>
      </w:r>
    </w:p>
    <w:p>
      <w:pPr>
        <w:numPr>
          <w:ilvl w:val="0"/>
          <w:numId w:val="1001"/>
        </w:numPr>
        <w:pStyle w:val="Compact"/>
      </w:pPr>
      <w:r>
        <w:t xml:space="preserve">To evaluate the impact of culturally competent nutrition counseling on patient adherence and health improvements among diverse populations.</w:t>
      </w:r>
    </w:p>
    <w:bookmarkEnd w:id="21"/>
    <w:bookmarkStart w:id="22" w:name="methodology"/>
    <w:p>
      <w:pPr>
        <w:pStyle w:val="Heading2"/>
      </w:pPr>
      <w:r>
        <w:t xml:space="preserve">Methodology</w:t>
      </w:r>
    </w:p>
    <w:p>
      <w:pPr>
        <w:pStyle w:val="FirstParagraph"/>
      </w:pPr>
      <w:r>
        <w:t xml:space="preserve">This study employs a mixed-methods approach combining quantitative data analysis from electronic health records (EHR) across five major hospital systems in Los Angeles with qualitative interviews conducted with forty registered dietitians practicing in the region. Data collection took place over a twelve-month period spanning from January December 2023.</w:t>
      </w:r>
    </w:p>
    <w:p>
      <w:pPr>
        <w:pStyle w:val="BodyText"/>
      </w:pPr>
      <w:r>
        <w:t xml:space="preserve">Quantitative metrics included patient BMI changes HbA1c levels lipid profiles and medication adherence rates before and after nutritional intervention Qualitative themes focused on patient satisfaction cultural barriers resource availability and interdisciplinary collaboration within healthcare teams.</w:t>
      </w:r>
    </w:p>
    <w:bookmarkEnd w:id="22"/>
    <w:bookmarkStart w:id="26" w:name="results"/>
    <w:p>
      <w:pPr>
        <w:pStyle w:val="Heading2"/>
      </w:pPr>
      <w:r>
        <w:t xml:space="preserve">Results</w:t>
      </w:r>
    </w:p>
    <w:bookmarkStart w:id="23" w:name="clinical-impact"/>
    <w:p>
      <w:pPr>
        <w:pStyle w:val="Heading3"/>
      </w:pPr>
      <w:r>
        <w:t xml:space="preserve">Clinical Impact</w:t>
      </w:r>
    </w:p>
    <w:p>
      <w:pPr>
        <w:pStyle w:val="FirstParagraph"/>
      </w:pPr>
      <w:r>
        <w:t xml:space="preserve">Data indicates a statistically significant improvement in clinical markers among patients who received regular counseling from registered dietitians. Specifically:</w:t>
      </w:r>
    </w:p>
    <w:p>
      <w:pPr>
        <w:numPr>
          <w:ilvl w:val="0"/>
          <w:numId w:val="1002"/>
        </w:numPr>
        <w:pStyle w:val="Compact"/>
      </w:pPr>
      <w:r>
        <w:t xml:space="preserve">Average reduction in BMI of 4.5% over six months.</w:t>
      </w:r>
    </w:p>
    <w:p>
      <w:pPr>
        <w:numPr>
          <w:ilvl w:val="0"/>
          <w:numId w:val="1002"/>
        </w:numPr>
        <w:pStyle w:val="Compact"/>
      </w:pPr>
      <w:r>
        <w:t xml:space="preserve">HbA1c levels decreased by an average of 0.8% in diabetic patients adhering to prescribed meal plans.</w:t>
      </w:r>
    </w:p>
    <w:p>
      <w:pPr>
        <w:numPr>
          <w:ilvl w:val="0"/>
          <w:numId w:val="1002"/>
        </w:numPr>
        <w:pStyle w:val="Compact"/>
      </w:pPr>
      <w:r>
        <w:t xml:space="preserve">Lipid profiles showed a 12% improvement in LDL cholesterol levels following dietary modifications</w:t>
      </w:r>
    </w:p>
    <w:bookmarkEnd w:id="23"/>
    <w:bookmarkStart w:id="24" w:name="X6d7793aa4614cc468bdc1d50e931c8384869202"/>
    <w:p>
      <w:pPr>
        <w:pStyle w:val="Heading3"/>
      </w:pPr>
      <w:r>
        <w:t xml:space="preserve">Cultural Competence and Patient Engagement</w:t>
      </w:r>
    </w:p>
    <w:p>
      <w:pPr>
        <w:pStyle w:val="FirstParagraph"/>
      </w:pPr>
      <w:r>
        <w:t xml:space="preserve">Los Angeles is home to diverse ethnic communities including Latino Asian African American and Caucasian populations. Dietitians who incorporated culturally specific food preferences traditional cooking methods into their counseling strategies reported higher patient engagement rates.</w:t>
      </w:r>
    </w:p>
    <w:p>
      <w:pPr>
        <w:pStyle w:val="BodyText"/>
      </w:pPr>
      <w:r>
        <w:t xml:space="preserve">Cultural Group</w:t>
      </w:r>
    </w:p>
    <w:p>
      <w:pPr>
        <w:pStyle w:val="BodyText"/>
      </w:pPr>
      <w:r>
        <w:t xml:space="preserve">Average Attendance Rate at Follow-Up Sessions</w:t>
      </w:r>
    </w:p>
    <w:p>
      <w:pPr>
        <w:pStyle w:val="BodyText"/>
      </w:pPr>
      <w:r>
        <w:t xml:space="preserve">Patient Satisfaction Score (Out of 5)</w:t>
      </w:r>
    </w:p>
    <w:p>
      <w:pPr>
        <w:pStyle w:val="BodyText"/>
      </w:pPr>
      <w:r>
        <w:t xml:space="preserve">Latinx/Hispanic</w:t>
      </w:r>
    </w:p>
    <w:p>
      <w:pPr>
        <w:pStyle w:val="BodyText"/>
      </w:pPr>
      <w:r>
        <w:t xml:space="preserve">78%</w:t>
      </w:r>
    </w:p>
    <w:p>
      <w:pPr>
        <w:pStyle w:val="BodyText"/>
      </w:pPr>
      <w:r>
        <w:t xml:space="preserve">Td&gt;4.2</w:t>
      </w:r>
    </w:p>
    <w:p>
      <w:pPr>
        <w:pStyle w:val="BodyText"/>
      </w:pPr>
      <w:r>
        <w:t xml:space="preserve">East AsianTd4.1</w:t>
      </w:r>
    </w:p>
    <w:bookmarkEnd w:id="24"/>
    <w:bookmarkStart w:id="25" w:name="barriers-to-access"/>
    <w:p>
      <w:pPr>
        <w:pStyle w:val="Heading3"/>
      </w:pPr>
      <w:r>
        <w:t xml:space="preserve">Barriers to Access</w:t>
      </w:r>
    </w:p>
    <w:p>
      <w:pPr>
        <w:pStyle w:val="FirstParagraph"/>
      </w:pPr>
      <w:r>
        <w:t xml:space="preserve">Despite positive outcomes several barriers remain significant. These include limited insurance coverage for nutrition services geographic disparities in access to specialized care and lack of awareness among primary care physicians regarding the benefits of early referral to dietitians.</w:t>
      </w:r>
    </w:p>
    <w:bookmarkEnd w:id="25"/>
    <w:bookmarkEnd w:id="26"/>
    <w:bookmarkStart w:id="27" w:name="discussion"/>
    <w:p>
      <w:pPr>
        <w:pStyle w:val="Heading2"/>
      </w:pPr>
      <w:r>
        <w:t xml:space="preserve">Discussion</w:t>
      </w:r>
    </w:p>
    <w:p>
      <w:pPr>
        <w:pStyle w:val="FirstParagraph"/>
      </w:pPr>
      <w:r>
        <w:t xml:space="preserve">The findings underscore the critical importance of integrating registered dietitians into standard healthcare pathways within Los Angeles. The city's unique demographic composition demands a nuanced approach to nutrition education one that respects cultural traditions while promoting evidence-based dietary practices.</w:t>
      </w:r>
    </w:p>
    <w:p>
      <w:pPr>
        <w:pStyle w:val="BodyText"/>
      </w:pPr>
      <w:r>
        <w:t xml:space="preserve">Moreover interdisciplinary collaboration is essential for optimizing patient care. Dietitians working closely with physicians nurses and social workers ensure holistic management of chronic conditions this collaborative model has shown promise in reducing hospital readmissions and improving long-term health trajectories.</w:t>
      </w:r>
    </w:p>
    <w:bookmarkEnd w:id="27"/>
    <w:bookmarkStart w:id="28" w:name="conclusion"/>
    <w:p>
      <w:pPr>
        <w:pStyle w:val="Heading2"/>
      </w:pPr>
      <w:r>
        <w:t xml:space="preserve">Conclusion</w:t>
      </w:r>
    </w:p>
    <w:p>
      <w:pPr>
        <w:pStyle w:val="FirstParagraph"/>
      </w:pPr>
      <w:r>
        <w:t xml:space="preserve">In conclusion registered dietitians play a pivotal role in addressing the complex nutritional needs of Los Angeles residents. Their ability to tailor interventions to individual cultural contexts enhances patient adherence and improves clinical outcomes as demonstrated by our study results.</w:t>
      </w:r>
    </w:p>
    <w:p>
      <w:pPr>
        <w:pStyle w:val="BodyText"/>
      </w:pPr>
      <w:r>
        <w:t xml:space="preserve">Future efforts should focus on expanding insurance coverage for medical nutrition therapy increasing public awareness about the value of dietetic services and fostering stronger partnerships between healthcare providers community organizations and policymakers.</w:t>
      </w:r>
    </w:p>
    <w:p>
      <w:pPr>
        <w:pStyle w:val="BodyText"/>
      </w:pPr>
      <w:r>
        <w:t xml:space="preserve">Presented at: Annual Conference of the Academy of Nutrition and Dietetics | Location: Los Angeles Convention Center United States| Date November 15th 2024</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2026-07-29T18:41:29Z</dcterms:created>
  <dcterms:modified xsi:type="dcterms:W3CDTF">2026-07-29T18:41:29Z</dcterms:modified>
</cp:coreProperties>
</file>

<file path=docProps/custom.xml><?xml version="1.0" encoding="utf-8"?>
<Properties xmlns="http://schemas.openxmlformats.org/officeDocument/2006/custom-properties" xmlns:vt="http://schemas.openxmlformats.org/officeDocument/2006/docPropsVTypes"/>
</file>