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Venezuela</w:t>
      </w:r>
      <w:r>
        <w:t xml:space="preserve"> </w:t>
      </w:r>
      <w:r>
        <w:t xml:space="preserve">Caracas</w:t>
      </w:r>
    </w:p>
    <w:bookmarkStart w:id="20" w:name="X7b96b5ea72a8ff41d6aca1929d7bf7cfade216e"/>
    <w:p>
      <w:pPr>
        <w:pStyle w:val="Heading1"/>
      </w:pPr>
      <w:r>
        <w:t xml:space="preserve">Navigating Nutritional Challenges: The Critical Role of the Dietitian in Venezuela Caracas</w:t>
      </w:r>
    </w:p>
    <w:p>
      <w:pPr>
        <w:pStyle w:val="FirstParagraph"/>
      </w:pPr>
      <w:r>
        <w:t xml:space="preserve">Dr. Maria Elena Rodriguez, MPH, RD; Carlos A. Mendez, PhD Nutrition</w:t>
      </w:r>
    </w:p>
    <w:p>
      <w:pPr>
        <w:pStyle w:val="BodyText"/>
      </w:pPr>
      <w:r>
        <w:t xml:space="preserve">Department of Clinical Nutrition &amp; Public Health | University Central of Venezuela | Caracas, Venezuela</w:t>
      </w:r>
    </w:p>
    <w:bookmarkEnd w:id="20"/>
    <w:bookmarkStart w:id="22" w:name="X23e89320595eddfa7da1e99d0445f1464ecd4b3"/>
    <w:p>
      <w:pPr>
        <w:pStyle w:val="Heading2"/>
      </w:pPr>
      <w:r>
        <w:t xml:space="preserve">Introduction: The Venezuelan Caracas Nutritional Crisis</w:t>
      </w:r>
    </w:p>
    <w:p>
      <w:pPr>
        <w:pStyle w:val="FirstParagraph"/>
      </w:pPr>
      <w:r>
        <w:t xml:space="preserve">The landscape of public health in Venezuela Caracas has undergone profound transformations over the last decade. The convergence of economic instability, supply chain disruptions, and social changes has created a unique set of challenges for nutritional health. This Poster Presentation Academic analysis focuses on how Dietitians operating within Venezuela Caracas must adapt their clinical strategies to address both acute malnutrition and the rising tide of chronic metabolic diseases in an environment characterized by food insecurity.</w:t>
      </w:r>
    </w:p>
    <w:bookmarkStart w:id="21" w:name="Xbd20fa2d008ba97ad40c6a8db3a7ea99afcfad8"/>
    <w:p>
      <w:pPr>
        <w:pStyle w:val="Heading3"/>
      </w:pPr>
      <w:r>
        <w:t xml:space="preserve">Economic Factors Influencing Food Security</w:t>
      </w:r>
    </w:p>
    <w:p>
      <w:pPr>
        <w:pStyle w:val="FirstParagraph"/>
      </w:pPr>
      <w:r>
        <w:t xml:space="preserve">In Venezuela Caracas, the fluctuating economy directly impacts food purchasing power. High inflation rates have rendered imported foods and even certain locally produced items prohibitively expensive for large segments of the population. Consequently, the traditional dietary patterns centered around diverse protein sources and fresh vegetables have shifted toward calorie-dense, nutrient-poor staples such as refined carbohydrates and sugars.</w:t>
      </w:r>
    </w:p>
    <w:p>
      <w:pPr>
        <w:pStyle w:val="BodyText"/>
      </w:pPr>
      <w:r>
        <w:t xml:space="preserve">The scarcity of essential micronutrients has led to increased prevalence of anemia among pregnant women and children. This scenario places an immense burden on the healthcare system in Venezuela Caracas, highlighting the urgent need for specialized intervention by Dietitians who can navigate these resource constraints effectively.</w:t>
      </w:r>
    </w:p>
    <w:bookmarkEnd w:id="21"/>
    <w:bookmarkEnd w:id="22"/>
    <w:bookmarkStart w:id="24" w:name="the-evolving-role-of-the-dietitian"/>
    <w:p>
      <w:pPr>
        <w:pStyle w:val="Heading2"/>
      </w:pPr>
      <w:r>
        <w:t xml:space="preserve">The Evolving Role of the Dietitian</w:t>
      </w:r>
    </w:p>
    <w:p>
      <w:pPr>
        <w:pStyle w:val="FirstParagraph"/>
      </w:pPr>
      <w:r>
        <w:t xml:space="preserve">In response to these systemic challenges, the role of the Dietitian in Venezuela Caracas has expanded far beyond traditional meal planning. Today’s practitioners must act as advocates, educators, and resource managers. They are required to design cost-effective dietary interventions that maximize nutrient density using locally available ingredients.</w:t>
      </w:r>
    </w:p>
    <w:bookmarkStart w:id="23" w:name="Xee0033f2d77448f8b881732ae211d0eef4474bf"/>
    <w:p>
      <w:pPr>
        <w:pStyle w:val="Heading3"/>
      </w:pPr>
      <w:r>
        <w:t xml:space="preserve">Strategic Interventions for Resource-Limited Settings</w:t>
      </w:r>
    </w:p>
    <w:p>
      <w:pPr>
        <w:pStyle w:val="FirstParagraph"/>
      </w:pPr>
      <w:r>
        <w:t xml:space="preserve">Dietitians in Venezuela Caracas are increasingly utilizing community-based approaches to combat malnutrition. These interventions include:</w:t>
      </w:r>
    </w:p>
    <w:p>
      <w:pPr>
        <w:numPr>
          <w:ilvl w:val="0"/>
          <w:numId w:val="1001"/>
        </w:numPr>
        <w:pStyle w:val="Compact"/>
      </w:pPr>
      <w:r>
        <w:rPr>
          <w:bCs/>
          <w:b/>
        </w:rPr>
        <w:t xml:space="preserve">Promoting Local Superfoods:</w:t>
      </w:r>
      <w:r>
        <w:t xml:space="preserve"> </w:t>
      </w:r>
      <w:r>
        <w:t xml:space="preserve">Encouraging the consumption of indigenous crops like yuca, plantains, and local leafy greens which are more resilient to economic shocks than imported goods. This strategy supports both nutritional health and local agriculture in Venezuela Caracas.</w:t>
      </w:r>
    </w:p>
    <w:p>
      <w:pPr>
        <w:numPr>
          <w:ilvl w:val="0"/>
          <w:numId w:val="1001"/>
        </w:numPr>
        <w:pStyle w:val="Compact"/>
      </w:pPr>
      <w:r>
        <w:rPr>
          <w:bCs/>
          <w:b/>
        </w:rPr>
        <w:t xml:space="preserve">Nutritional Education for Vulnerable Populations:</w:t>
      </w:r>
      <w:r>
        <w:t xml:space="preserve"> </w:t>
      </w:r>
      <w:r>
        <w:t xml:space="preserve">Conducting workshops that teach families how to stretch limited food budgets without compromising nutritional value. These educational initiatives are crucial for empowering communities in Venezuela Caracas to make informed dietary choices despite financial constraints.</w:t>
      </w:r>
    </w:p>
    <w:p>
      <w:pPr>
        <w:numPr>
          <w:ilvl w:val="0"/>
          <w:numId w:val="1001"/>
        </w:numPr>
        <w:pStyle w:val="Compact"/>
      </w:pPr>
      <w:r>
        <w:rPr>
          <w:bCs/>
          <w:b/>
        </w:rPr>
        <w:t xml:space="preserve">Monitoring Micronutrient Deficiencies:</w:t>
      </w:r>
      <w:r>
        <w:t xml:space="preserve"> </w:t>
      </w:r>
      <w:r>
        <w:t xml:space="preserve">Implementing screening protocols for anemia and vitamin A deficiency. Early detection allows Dietitians to prescribe affordable supplements or therapeutic foods, preventing long-term health complications in vulnerable groups within Venezuela Caracas.</w:t>
      </w:r>
    </w:p>
    <w:bookmarkEnd w:id="23"/>
    <w:bookmarkEnd w:id="24"/>
    <w:bookmarkStart w:id="26" w:name="challenges-and-professional-adaptation"/>
    <w:p>
      <w:pPr>
        <w:pStyle w:val="Heading2"/>
      </w:pPr>
      <w:r>
        <w:t xml:space="preserve">Challenges and Professional Adaptation</w:t>
      </w:r>
    </w:p>
    <w:p>
      <w:pPr>
        <w:pStyle w:val="FirstParagraph"/>
      </w:pPr>
      <w:r>
        <w:t xml:space="preserve">The practice of Dietetics in Venezuela Caracas is not without significant hurdles. Healthcare facilities often face shortages of diagnostic tools and basic nutritional supplements. Furthermore, the migration of healthcare professionals has led to a shortage of experienced Dietitians, placing increased workloads on those who remain.</w:t>
      </w:r>
    </w:p>
    <w:p>
      <w:pPr>
        <w:pStyle w:val="BodyText"/>
      </w:pPr>
      <w:r>
        <w:t xml:space="preserve">Despite these difficulties, Dietitians demonstrate remarkable resilience. They collaborate closely with NGOs and international organizations to secure necessary supplies for the most critical cases. This collaborative approach ensures that even in resource-poor settings, basic nutritional standards can be maintained for high-risk patients.</w:t>
      </w:r>
    </w:p>
    <w:bookmarkStart w:id="25" w:name="future-directions-and-research-needs"/>
    <w:p>
      <w:pPr>
        <w:pStyle w:val="Heading3"/>
      </w:pPr>
      <w:r>
        <w:t xml:space="preserve">Future Directions and Research Needs</w:t>
      </w:r>
    </w:p>
    <w:p>
      <w:pPr>
        <w:pStyle w:val="FirstParagraph"/>
      </w:pPr>
      <w:r>
        <w:t xml:space="preserve">To address the growing burden of non-communicable diseases such as diabetes and hypertension in Venezuela Caracas, further research is needed on culturally appropriate dietary interventions. Academic institutions must prioritize training programs that equip Dietitians with skills in crisis nutrition management.</w:t>
      </w:r>
    </w:p>
    <w:bookmarkEnd w:id="25"/>
    <w:bookmarkEnd w:id="26"/>
    <w:bookmarkStart w:id="27" w:name="conclusion"/>
    <w:p>
      <w:pPr>
        <w:pStyle w:val="Heading2"/>
      </w:pPr>
      <w:r>
        <w:t xml:space="preserve">Conclusion</w:t>
      </w:r>
    </w:p>
    <w:p>
      <w:pPr>
        <w:pStyle w:val="FirstParagraph"/>
      </w:pPr>
      <w:r>
        <w:t xml:space="preserve">In conclusion, the Dietitian plays an indispensable role in safeguarding public health within Venezuela Caracas. By adapting to economic realities and leveraging community resources, these professionals mitigate the impact of nutritional crises. Continued support from academic institutions and policy makers is essential to strengthen the capacity of Dietitians serving this region.</w:t>
      </w:r>
    </w:p>
    <w:p>
      <w:pPr>
        <w:pStyle w:val="BodyText"/>
      </w:pPr>
      <w:r>
        <w:t xml:space="preserve">Future efforts should focus on sustainable solutions that integrate local agricultural production with public health goals. This holistic approach will empower communities in Venezuela Caracas to achieve long-term nutritional stability and resilience against future economic fluctuations.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Dietitian in Venezuela Caracas</dc:title>
  <dc:creator/>
  <dc:language>en</dc:language>
  <cp:keywords/>
  <dcterms:created xsi:type="dcterms:W3CDTF">2026-07-29T13:49:34Z</dcterms:created>
  <dcterms:modified xsi:type="dcterms:W3CDTF">2026-07-29T13:49:34Z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