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Japan</w:t>
      </w:r>
      <w:r>
        <w:t xml:space="preserve"> </w:t>
      </w:r>
      <w:r>
        <w:t xml:space="preserve">Tokyo</w:t>
      </w:r>
    </w:p>
    <w:bookmarkStart w:id="35" w:name="Xbc5350cb1be08f57e11ecc67b7fa3042dd0b467"/>
    <w:p>
      <w:pPr>
        <w:pStyle w:val="Heading1"/>
      </w:pPr>
      <w:r>
        <w:t xml:space="preserve">The Modern Diplomat in Japan Tokyo:</w:t>
      </w:r>
      <w:r>
        <w:br/>
      </w:r>
      <w:r>
        <w:t xml:space="preserve">Navigating High-Stakes Geopolitics and Cultural Nuance</w:t>
      </w:r>
    </w:p>
    <w:p>
      <w:pPr>
        <w:pStyle w:val="FirstParagraph"/>
      </w:pPr>
      <w:r>
        <w:t xml:space="preserve">An Academic Analysis of Bilateral Strategy, Economic Diplomacy, and Soft Power Integration</w:t>
      </w:r>
      <w:r>
        <w:br/>
      </w:r>
    </w:p>
    <w:p>
      <w:pPr>
        <w:pStyle w:val="BodyText"/>
      </w:pPr>
      <w:r>
        <w:rPr>
          <w:bCs/>
          <w:b/>
        </w:rPr>
        <w:t xml:space="preserve">Academic Poster Presentation Document</w:t>
      </w:r>
      <w:r>
        <w:br/>
      </w:r>
      <w:r>
        <w:rPr>
          <w:iCs/>
          <w:i/>
        </w:rPr>
        <w:t xml:space="preserve">Presented by: [Your Name/Author]</w:t>
      </w:r>
      <w:r>
        <w:br/>
      </w:r>
      <w:r>
        <w:t xml:space="preserve"> </w:t>
      </w:r>
      <w:r>
        <w:t xml:space="preserve">Department of International Relations &amp; East Asian Studies</w:t>
      </w:r>
      <w:r>
        <w:br/>
      </w:r>
    </w:p>
    <w:bookmarkStart w:id="20" w:name="abstract-and-research-context"/>
    <w:p>
      <w:pPr>
        <w:pStyle w:val="Heading2"/>
      </w:pPr>
      <w:r>
        <w:rPr>
          <w:bCs/>
          <w:b/>
        </w:rPr>
        <w:t xml:space="preserve">▶ Abstract and Research Context</w:t>
      </w:r>
    </w:p>
    <w:p>
      <w:pPr>
        <w:pStyle w:val="FirstParagraph"/>
      </w:pPr>
      <w:r>
        <w:rPr>
          <w:bCs/>
          <w:b/>
        </w:rPr>
        <w:t xml:space="preserve">The Diplomat in Japan Tokyo:</w:t>
      </w:r>
      <w:r>
        <w:t xml:space="preserve"> </w:t>
      </w:r>
      <w:r>
        <w:t xml:space="preserve">The capital city of Japan,</w:t>
      </w:r>
      <w:r>
        <w:t xml:space="preserve"> </w:t>
      </w:r>
      <w:r>
        <w:rPr>
          <w:iCs/>
          <w:i/>
        </w:rPr>
        <w:t xml:space="preserve">Tokyo</w:t>
      </w:r>
      <w:r>
        <w:t xml:space="preserve">, serves as a critical nexus for global diplomacy. As the seat of power for one of the world’s leading economies and a key member of the G7, Tokyo hosts numerous foreign embassies where high-level negotiations occur daily. This academic poster presentation examines the evolving role of a modern</w:t>
      </w:r>
      <w:r>
        <w:t xml:space="preserve"> </w:t>
      </w:r>
      <w:r>
        <w:rPr>
          <w:bCs/>
          <w:b/>
        </w:rPr>
        <w:t xml:space="preserve">Diplomat</w:t>
      </w:r>
      <w:r>
        <w:t xml:space="preserve"> </w:t>
      </w:r>
      <w:r>
        <w:t xml:space="preserve">stationed in Japan Tokyo.</w:t>
      </w:r>
    </w:p>
    <w:p>
      <w:pPr>
        <w:pStyle w:val="BodyText"/>
      </w:pPr>
      <w:r>
        <w:rPr>
          <w:iCs/>
          <w:i/>
        </w:rPr>
        <w:t xml:space="preserve">Purpose:</w:t>
      </w:r>
      <w:r>
        <w:t xml:space="preserve"> </w:t>
      </w:r>
      <w:r>
        <w:t xml:space="preserve">The objective is to analyze how traditional statecraft intersects with contemporary economic interests and cultural diplomacy. By focusing on the specific geopolitical environment of</w:t>
      </w:r>
      <w:r>
        <w:t xml:space="preserve"> </w:t>
      </w:r>
      <w:r>
        <w:rPr>
          <w:iCs/>
          <w:i/>
        </w:rPr>
        <w:t xml:space="preserve">Tokyo</w:t>
      </w:r>
      <w:r>
        <w:t xml:space="preserve">, this study highlights the necessity for a multifaceted approach to international relations, emphasizing that a successful</w:t>
      </w:r>
      <w:r>
        <w:t xml:space="preserve"> </w:t>
      </w:r>
      <w:r>
        <w:rPr>
          <w:bCs/>
          <w:b/>
        </w:rPr>
        <w:t xml:space="preserve">Diplomat</w:t>
      </w:r>
      <w:r>
        <w:t xml:space="preserve"> </w:t>
      </w:r>
      <w:r>
        <w:t xml:space="preserve">in Japan must possess not only political acumen but also deep sociocultural competence.</w:t>
      </w:r>
    </w:p>
    <w:p>
      <w:pPr>
        <w:pStyle w:val="BodyText"/>
      </w:pPr>
      <w:r>
        <w:rPr>
          <w:iCs/>
          <w:i/>
        </w:rPr>
        <w:t xml:space="preserve">Significance:</w:t>
      </w:r>
      <w:r>
        <w:t xml:space="preserve"> </w:t>
      </w:r>
      <w:r>
        <w:t xml:space="preserve">In an era of shifting alliances and economic protectionism, the role of the</w:t>
      </w:r>
      <w:r>
        <w:t xml:space="preserve"> </w:t>
      </w:r>
      <w:r>
        <w:rPr>
          <w:bCs/>
          <w:b/>
        </w:rPr>
        <w:t xml:space="preserve">Diplomat</w:t>
      </w:r>
      <w:r>
        <w:t xml:space="preserve">, particularly in hubs like Tokyo, is pivotal. Understanding these dynamics provides valuable insights into how nations project influence through structured political engagement and soft power initiatives within</w:t>
      </w:r>
      <w:r>
        <w:t xml:space="preserve"> </w:t>
      </w:r>
      <w:r>
        <w:rPr>
          <w:iCs/>
          <w:i/>
        </w:rPr>
        <w:t xml:space="preserve">Japan Tokyo</w:t>
      </w:r>
      <w:r>
        <w:t xml:space="preserve">.</w:t>
      </w:r>
    </w:p>
    <w:p>
      <w:pPr>
        <w:pStyle w:val="BodyText"/>
      </w:pPr>
      <w:r>
        <w:rPr>
          <w:iCs/>
          <w:i/>
        </w:rPr>
        <w:t xml:space="preserve">Key Terms:</w:t>
      </w:r>
      <w:r>
        <w:t xml:space="preserve"> </w:t>
      </w:r>
      <w:r>
        <w:t xml:space="preserve">Modern Diplomacy, Japan, Tokyo Strategy, Bilateral Relations.</w:t>
      </w:r>
    </w:p>
    <w:bookmarkEnd w:id="20"/>
    <w:bookmarkStart w:id="23" w:name="X9ab9c98fc1637fd7b9cd99fcf2db62220c39387"/>
    <w:p>
      <w:pPr>
        <w:pStyle w:val="Heading2"/>
      </w:pPr>
      <w:r>
        <w:t xml:space="preserve">► I. Historical Context and Strategic Importance of Japan Tokyo</w:t>
      </w:r>
    </w:p>
    <w:p>
      <w:pPr>
        <w:pStyle w:val="FirstParagraph"/>
      </w:pPr>
      <w:r>
        <w:br/>
      </w:r>
    </w:p>
    <w:p>
      <w:pPr>
        <w:pStyle w:val="BodyText"/>
      </w:pPr>
      <w:r>
        <w:t xml:space="preserve">The foundation of any diplomatic engagement begins with an understanding of the host environment.</w:t>
      </w:r>
      <w:r>
        <w:t xml:space="preserve"> </w:t>
      </w:r>
      <w:r>
        <w:rPr>
          <w:iCs/>
          <w:i/>
        </w:rPr>
        <w:t xml:space="preserve">Tokyo</w:t>
      </w:r>
      <w:r>
        <w:t xml:space="preserve">, as the political, economic, and cultural heart of</w:t>
      </w:r>
      <w:r>
        <w:t xml:space="preserve"> </w:t>
      </w:r>
      <w:r>
        <w:rPr>
          <w:iCs/>
          <w:i/>
        </w:rPr>
        <w:t xml:space="preserve">Japan</w:t>
      </w:r>
      <w:r>
        <w:t xml:space="preserve">, presents a unique landscape for international relations.</w:t>
      </w:r>
    </w:p>
    <w:bookmarkStart w:id="21" w:name="X9b7e0d4551b8902e8ba6251befb6fb4b7bb4ffb"/>
    <w:p>
      <w:pPr>
        <w:pStyle w:val="Heading3"/>
      </w:pPr>
      <w:r>
        <w:t xml:space="preserve">A. The Historical Trajectory in Japan Tokyo</w:t>
      </w:r>
    </w:p>
    <w:p>
      <w:pPr>
        <w:pStyle w:val="FirstParagraph"/>
      </w:pPr>
      <w:r>
        <w:t xml:space="preserve">The relationship between foreign powers and</w:t>
      </w:r>
    </w:p>
    <w:p>
      <w:pPr>
        <w:pStyle w:val="BodyText"/>
      </w:pPr>
      <w:r>
        <w:t xml:space="preserve">Tokyo</w:t>
      </w:r>
    </w:p>
    <w:p>
      <w:pPr>
        <w:pStyle w:val="BodyText"/>
      </w:pPr>
      <w:r>
        <w:rPr>
          <w:bCs/>
          <w:b/>
        </w:rPr>
        <w:t xml:space="preserve">Diplomat</w:t>
      </w:r>
    </w:p>
    <w:p>
      <w:pPr>
        <w:pStyle w:val="BodyText"/>
      </w:pPr>
      <w:r>
        <w:t xml:space="preserve">The historical trajectory of diplomacy in Tokyo is marked by significant transitions, from the Meiji Restoration’s deliberate opening to the West to its post-World War II alignment with Western democracies. For any modern</w:t>
      </w:r>
      <w:r>
        <w:t xml:space="preserve"> </w:t>
      </w:r>
      <w:r>
        <w:rPr>
          <w:bCs/>
          <w:b/>
        </w:rPr>
        <w:t xml:space="preserve">Diplomat</w:t>
      </w:r>
      <w:r>
        <w:t xml:space="preserve"> </w:t>
      </w:r>
      <w:r>
        <w:t xml:space="preserve">stationed in Japan Tokyo, understanding this historical continuum is essential. It provides context for why certain policies are prioritized and how past grievances or successes influence current negotiations.</w:t>
      </w:r>
    </w:p>
    <w:bookmarkEnd w:id="21"/>
    <w:bookmarkStart w:id="22" w:name="X7a12511a63239283776e826127aecd48dd44b85"/>
    <w:p>
      <w:pPr>
        <w:pStyle w:val="Heading3"/>
      </w:pPr>
      <w:r>
        <w:t xml:space="preserve">B. The Contemporary Role of a Diplomat in Japan Tokyo</w:t>
      </w:r>
    </w:p>
    <w:p>
      <w:pPr>
        <w:pStyle w:val="FirstParagraph"/>
      </w:pPr>
      <w:r>
        <w:br/>
      </w:r>
    </w:p>
    <w:p>
      <w:pPr>
        <w:pStyle w:val="BodyText"/>
      </w:pPr>
      <w:r>
        <w:t xml:space="preserve">In contemporary contexts, the role of the</w:t>
      </w:r>
      <w:r>
        <w:t xml:space="preserve"> </w:t>
      </w:r>
      <w:r>
        <w:rPr>
          <w:bCs/>
          <w:b/>
        </w:rPr>
        <w:t xml:space="preserve">Diplomat</w:t>
      </w:r>
      <w:r>
        <w:t xml:space="preserve"> </w:t>
      </w:r>
      <w:r>
        <w:t xml:space="preserve">is vastly expanded beyond traditional negotiation. In</w:t>
      </w:r>
      <w:r>
        <w:t xml:space="preserve"> </w:t>
      </w:r>
      <w:r>
        <w:rPr>
          <w:iCs/>
          <w:i/>
        </w:rPr>
        <w:t xml:space="preserve">Tokyo</w:t>
      </w:r>
      <w:r>
        <w:t xml:space="preserve">, diplomats engage in "Track II" diplomacy, fostering dialogue between academics and policymakers. They also navigate complex bilateral relations with major powers such as China and South Korea, making Japan Tokyo a focal point for East Asian security.</w:t>
      </w:r>
    </w:p>
    <w:p>
      <w:pPr>
        <w:pStyle w:val="BodyText"/>
      </w:pPr>
      <w:r>
        <w:t xml:space="preserve">The modern</w:t>
      </w:r>
      <w:r>
        <w:t xml:space="preserve"> </w:t>
      </w:r>
      <w:r>
        <w:rPr>
          <w:bCs/>
          <w:b/>
        </w:rPr>
        <w:t xml:space="preserve">Diplomat</w:t>
      </w:r>
      <w:r>
        <w:t xml:space="preserve"> </w:t>
      </w:r>
      <w:r>
        <w:t xml:space="preserve">in Japan must understand that the capital city is a global financial hub. Therefore, their mandate includes robust economic diplomacy to protect their nation's commercial interests while simultaneously promoting cultural and educational exchanges.</w:t>
      </w:r>
    </w:p>
    <w:bookmarkEnd w:id="22"/>
    <w:bookmarkEnd w:id="23"/>
    <w:bookmarkStart w:id="27" w:name="Xcf74506824e2ebb1dcd4cd1fdc9433e2b856ac4"/>
    <w:p>
      <w:pPr>
        <w:pStyle w:val="Heading2"/>
      </w:pPr>
      <w:r>
        <w:t xml:space="preserve">► II. The Diplomatic Toolkit for Japan Tokyo</w:t>
      </w:r>
    </w:p>
    <w:p>
      <w:pPr>
        <w:pStyle w:val="FirstParagraph"/>
      </w:pPr>
      <w:r>
        <w:br/>
      </w:r>
    </w:p>
    <w:p>
      <w:pPr>
        <w:pStyle w:val="BodyText"/>
      </w:pPr>
      <w:r>
        <w:t xml:space="preserve">To operate effectively in Japan Tokyo, a</w:t>
      </w:r>
      <w:r>
        <w:t xml:space="preserve"> </w:t>
      </w:r>
      <w:r>
        <w:rPr>
          <w:bCs/>
          <w:b/>
        </w:rPr>
        <w:t xml:space="preserve">Diplomat</w:t>
      </w:r>
      <w:r>
        <w:t xml:space="preserve"> </w:t>
      </w:r>
      <w:r>
        <w:t xml:space="preserve">must master several specialized tools and strategies. This section outlines the primary competencies required.</w:t>
      </w:r>
    </w:p>
    <w:bookmarkStart w:id="24" w:name="X5d1461f21bb1fff221d5960c78b9f67113b6102"/>
    <w:p>
      <w:pPr>
        <w:pStyle w:val="Heading3"/>
      </w:pPr>
      <w:r>
        <w:t xml:space="preserve">A. Cultural Competence: The Necessity of Soft Power in Japan</w:t>
      </w:r>
    </w:p>
    <w:p>
      <w:pPr>
        <w:pStyle w:val="FirstParagraph"/>
      </w:pPr>
      <w:r>
        <w:t xml:space="preserve">The most critical tool for a</w:t>
      </w:r>
      <w:r>
        <w:t xml:space="preserve"> </w:t>
      </w:r>
      <w:r>
        <w:rPr>
          <w:bCs/>
          <w:b/>
        </w:rPr>
        <w:t xml:space="preserve">Diplomat</w:t>
      </w:r>
      <w:r>
        <w:t xml:space="preserve">, particularly in Japan Tokyo, is high-context cultural competence. Japanese society operates on deeply ingrained social norms such as "wa" (harmony) and "honne/tatemae" (true feeling vs. public facade). A failure to recognize these nuances can lead to significant diplomatic friction.</w:t>
      </w:r>
    </w:p>
    <w:p>
      <w:pPr>
        <w:pStyle w:val="BodyText"/>
      </w:pPr>
      <w:r>
        <w:t xml:space="preserve">For example, in a negotiation within</w:t>
      </w:r>
      <w:r>
        <w:t xml:space="preserve"> </w:t>
      </w:r>
      <w:r>
        <w:rPr>
          <w:iCs/>
          <w:i/>
        </w:rPr>
        <w:t xml:space="preserve">Tokyo</w:t>
      </w:r>
      <w:r>
        <w:t xml:space="preserve">, direct confrontation is often avoided by a skilled Japanese counterpart. Therefore, the foreign</w:t>
      </w:r>
      <w:r>
        <w:t xml:space="preserve"> </w:t>
      </w:r>
      <w:r>
        <w:rPr>
          <w:bCs/>
          <w:b/>
        </w:rPr>
        <w:t xml:space="preserve">Diplomat</w:t>
      </w:r>
      <w:r>
        <w:t xml:space="preserve"> </w:t>
      </w:r>
      <w:r>
        <w:t xml:space="preserve">must develop high emotional intelligence to interpret subtle non-verbal cues and indirect language, ensuring successful outcomes without causing loss of face.</w:t>
      </w:r>
    </w:p>
    <w:bookmarkEnd w:id="24"/>
    <w:bookmarkStart w:id="25" w:name="Xbc5cbf4faf786b2ad97acd421ee71272c9b1f52"/>
    <w:p>
      <w:pPr>
        <w:pStyle w:val="Heading3"/>
      </w:pPr>
      <w:r>
        <w:t xml:space="preserve">B. Economic Diplomacy: Leveraging Trade in Japan Tokyo</w:t>
      </w:r>
    </w:p>
    <w:p>
      <w:pPr>
        <w:pStyle w:val="FirstParagraph"/>
      </w:pPr>
      <w:r>
        <w:br/>
      </w:r>
    </w:p>
    <w:p>
      <w:pPr>
        <w:pStyle w:val="BodyText"/>
      </w:pPr>
      <w:r>
        <w:rPr>
          <w:iCs/>
          <w:i/>
        </w:rPr>
        <w:t xml:space="preserve">Tokyo</w:t>
      </w:r>
      <w:r>
        <w:t xml:space="preserve"> </w:t>
      </w:r>
      <w:r>
        <w:t xml:space="preserve">is a global economic powerhouse. The</w:t>
      </w:r>
      <w:r>
        <w:t xml:space="preserve"> </w:t>
      </w:r>
      <w:r>
        <w:rPr>
          <w:bCs/>
          <w:b/>
        </w:rPr>
        <w:t xml:space="preserve">Diplomat</w:t>
      </w:r>
      <w:r>
        <w:t xml:space="preserve"> </w:t>
      </w:r>
      <w:r>
        <w:t xml:space="preserve">plays a pivotal role in negotiating trade agreements, investment treaties, and technology collaborations.</w:t>
      </w:r>
    </w:p>
    <w:p>
      <w:pPr>
        <w:pStyle w:val="BodyText"/>
      </w:pPr>
      <w:r>
        <w:t xml:space="preserve">This involves working closely with the Japanese Ministry of Economy, Trade and Industry (METI). A successful</w:t>
      </w:r>
      <w:r>
        <w:t xml:space="preserve"> </w:t>
      </w:r>
      <w:r>
        <w:rPr>
          <w:bCs/>
          <w:b/>
        </w:rPr>
        <w:t xml:space="preserve">Diplomat</w:t>
      </w:r>
      <w:r>
        <w:t xml:space="preserve"> </w:t>
      </w:r>
      <w:r>
        <w:t xml:space="preserve">in Japan will facilitate partnerships that benefit their home country while respecting Japanese regulatory frameworks. This includes sectors like automotive technology, renewable energy, and digital infrastructure.</w:t>
      </w:r>
    </w:p>
    <w:bookmarkEnd w:id="25"/>
    <w:bookmarkStart w:id="26" w:name="Xe178b501857dd336363c89e8b8e8abf559c48c6"/>
    <w:p>
      <w:pPr>
        <w:pStyle w:val="Heading3"/>
      </w:pPr>
      <w:r>
        <w:t xml:space="preserve">C. Digital Diplomacy: Engaging the Modern Public</w:t>
      </w:r>
    </w:p>
    <w:p>
      <w:pPr>
        <w:pStyle w:val="FirstParagraph"/>
      </w:pPr>
      <w:r>
        <w:br/>
      </w:r>
    </w:p>
    <w:p>
      <w:pPr>
        <w:pStyle w:val="BodyText"/>
      </w:pPr>
      <w:r>
        <w:t xml:space="preserve">In the 21st century, a</w:t>
      </w:r>
      <w:r>
        <w:t xml:space="preserve"> </w:t>
      </w:r>
      <w:r>
        <w:rPr>
          <w:bCs/>
          <w:b/>
        </w:rPr>
        <w:t xml:space="preserve">Diplomat</w:t>
      </w:r>
      <w:r>
        <w:t xml:space="preserve"> </w:t>
      </w:r>
      <w:r>
        <w:t xml:space="preserve">cannot rely solely on closed-door meetings. Utilizing social media to engage directly with citizens in Japan Tokyo is increasingly important.</w:t>
      </w:r>
    </w:p>
    <w:p>
      <w:pPr>
        <w:pStyle w:val="BodyText"/>
      </w:pPr>
      <w:r>
        <w:t xml:space="preserve">Digital platforms allow the</w:t>
      </w:r>
      <w:r>
        <w:t xml:space="preserve"> </w:t>
      </w:r>
      <w:r>
        <w:rPr>
          <w:bCs/>
          <w:b/>
        </w:rPr>
        <w:t xml:space="preserve">Diplomat</w:t>
      </w:r>
      <w:r>
        <w:t xml:space="preserve"> </w:t>
      </w:r>
      <w:r>
        <w:t xml:space="preserve">to bypass traditional gatekeepers, shaping narratives about their home country’s policies and values among younger demographics in Japan. This "Public Diplomacy" approach is vital for building long-term goodwill and soft power.</w:t>
      </w:r>
    </w:p>
    <w:bookmarkEnd w:id="26"/>
    <w:bookmarkEnd w:id="27"/>
    <w:bookmarkStart w:id="30" w:name="X9282906f7230d143c1e990e97c5b0428a0aabb2"/>
    <w:p>
      <w:pPr>
        <w:pStyle w:val="Heading2"/>
      </w:pPr>
      <w:r>
        <w:t xml:space="preserve">► III. Case Study Analysis: The Multidimensional Approach</w:t>
      </w:r>
    </w:p>
    <w:p>
      <w:pPr>
        <w:pStyle w:val="FirstParagraph"/>
      </w:pPr>
      <w:r>
        <w:br/>
      </w:r>
    </w:p>
    <w:p>
      <w:pPr>
        <w:pStyle w:val="BodyText"/>
      </w:pPr>
      <w:r>
        <w:t xml:space="preserve">This section presents a synthesized case study illustrating how an effective</w:t>
      </w:r>
      <w:r>
        <w:t xml:space="preserve"> </w:t>
      </w:r>
      <w:r>
        <w:rPr>
          <w:bCs/>
          <w:b/>
        </w:rPr>
        <w:t xml:space="preserve">Diplomat</w:t>
      </w:r>
      <w:r>
        <w:t xml:space="preserve"> </w:t>
      </w:r>
      <w:r>
        <w:t xml:space="preserve">operates in the multifaceted environment of Japan Tokyo.</w:t>
      </w:r>
    </w:p>
    <w:bookmarkStart w:id="28" w:name="Xd52120cfe462fe720bcb26c2a564ce6873c48e6"/>
    <w:p>
      <w:pPr>
        <w:pStyle w:val="Heading3"/>
      </w:pPr>
      <w:r>
        <w:t xml:space="preserve">A. Scenario: Strengthening Bilateral Ties through Education and Security</w:t>
      </w:r>
    </w:p>
    <w:p>
      <w:pPr>
        <w:pStyle w:val="FirstParagraph"/>
      </w:pPr>
      <w:r>
        <w:br/>
      </w:r>
    </w:p>
    <w:p>
      <w:pPr>
        <w:pStyle w:val="BodyText"/>
      </w:pPr>
      <w:r>
        <w:t xml:space="preserve">Consider a scenario where two nations seek to strengthen their alliance through enhanced educational exchange and joint security initiatives. In</w:t>
      </w:r>
      <w:r>
        <w:t xml:space="preserve"> </w:t>
      </w:r>
      <w:r>
        <w:rPr>
          <w:iCs/>
          <w:i/>
        </w:rPr>
        <w:t xml:space="preserve">Tokyo</w:t>
      </w:r>
      <w:r>
        <w:t xml:space="preserve">, a</w:t>
      </w:r>
      <w:r>
        <w:t xml:space="preserve"> </w:t>
      </w:r>
      <w:r>
        <w:rPr>
          <w:bCs/>
          <w:b/>
        </w:rPr>
        <w:t xml:space="preserve">Diplomat</w:t>
      </w:r>
      <w:r>
        <w:t xml:space="preserve"> </w:t>
      </w:r>
      <w:r>
        <w:t xml:space="preserve">would first engage academic institutions to promote student scholarships (Soft Power). Subsequently, they would coordinate with defense attachés to discuss regional security concerns (Hard Power).</w:t>
      </w:r>
    </w:p>
    <w:p>
      <w:pPr>
        <w:pStyle w:val="BodyText"/>
      </w:pPr>
      <w:r>
        <w:t xml:space="preserve">The key to success in this scenario lies in the holistic approach. The</w:t>
      </w:r>
      <w:r>
        <w:t xml:space="preserve"> </w:t>
      </w:r>
      <w:r>
        <w:rPr>
          <w:bCs/>
          <w:b/>
        </w:rPr>
        <w:t xml:space="preserve">Diplomat</w:t>
      </w:r>
      <w:r>
        <w:t xml:space="preserve"> </w:t>
      </w:r>
      <w:r>
        <w:t xml:space="preserve">demonstrates that their nation values both the intellectual and security futures of Japan. By positioning themselves as a bridge between Japanese society and their home country, they establish trust.</w:t>
      </w:r>
    </w:p>
    <w:bookmarkEnd w:id="28"/>
    <w:bookmarkStart w:id="29" w:name="X5c805aec8aa08874180d7591ddab11f67cae532"/>
    <w:p>
      <w:pPr>
        <w:pStyle w:val="Heading3"/>
      </w:pPr>
      <w:r>
        <w:t xml:space="preserve">B. Challenges Faced by a Diplomat in Japan Tokyo</w:t>
      </w:r>
    </w:p>
    <w:p>
      <w:pPr>
        <w:pStyle w:val="FirstParagraph"/>
      </w:pPr>
      <w:r>
        <w:br/>
      </w:r>
    </w:p>
    <w:p>
      <w:pPr>
        <w:pStyle w:val="BodyText"/>
      </w:pPr>
      <w:r>
        <w:t xml:space="preserve">Navigating the</w:t>
      </w:r>
      <w:r>
        <w:t xml:space="preserve"> </w:t>
      </w:r>
      <w:r>
        <w:rPr>
          <w:iCs/>
          <w:i/>
        </w:rPr>
        <w:t xml:space="preserve">Tokyo</w:t>
      </w:r>
      <w:r>
        <w:t xml:space="preserve"> </w:t>
      </w:r>
      <w:r>
        <w:t xml:space="preserve">environment presents specific challenges for any</w:t>
      </w:r>
      <w:r>
        <w:t xml:space="preserve"> </w:t>
      </w:r>
      <w:r>
        <w:rPr>
          <w:bCs/>
          <w:b/>
        </w:rPr>
        <w:t xml:space="preserve">Diplomat</w:t>
      </w:r>
      <w:r>
        <w:t xml:space="preserve">. These include:</w:t>
      </w:r>
    </w:p>
    <w:p>
      <w:pPr>
        <w:pStyle w:val="BodyText"/>
      </w:pPr>
      <w:r>
        <w:rPr>
          <w:bCs/>
          <w:b/>
        </w:rPr>
        <w:t xml:space="preserve">Linguistic Barriers:</w:t>
      </w:r>
      <w:r>
        <w:t xml:space="preserve"> </w:t>
      </w:r>
      <w:r>
        <w:t xml:space="preserve">While English proficiency is growing, complex diplomatic language often requires Japanese fluency.</w:t>
      </w:r>
    </w:p>
    <w:p>
      <w:pPr>
        <w:pStyle w:val="BodyText"/>
      </w:pPr>
      <w:r>
        <w:t xml:space="preserve">Bureaucratic Complexity:</w:t>
      </w:r>
    </w:p>
    <w:p>
      <w:pPr>
        <w:pStyle w:val="BodyText"/>
      </w:pPr>
      <w:r>
        <w:t xml:space="preserve">A modern diplomat must maintain resilience and adaptability in the face of these obstacles to succeed in Japan Tokyo.</w:t>
      </w:r>
    </w:p>
    <w:bookmarkEnd w:id="29"/>
    <w:bookmarkEnd w:id="30"/>
    <w:bookmarkStart w:id="33" w:name="X05a35cf84c8d0d416847b67a083c722bd45eaad"/>
    <w:p>
      <w:pPr>
        <w:pStyle w:val="Heading2"/>
      </w:pPr>
      <w:r>
        <w:t xml:space="preserve">► IV. Conclusion and Future Implications for Diplomats</w:t>
      </w:r>
    </w:p>
    <w:p>
      <w:pPr>
        <w:pStyle w:val="FirstParagraph"/>
      </w:pPr>
      <w:r>
        <w:br/>
      </w:r>
    </w:p>
    <w:p>
      <w:pPr>
        <w:pStyle w:val="BodyText"/>
      </w:pPr>
      <w:r>
        <w:t xml:space="preserve">The role of the</w:t>
      </w:r>
      <w:r>
        <w:t xml:space="preserve"> </w:t>
      </w:r>
      <w:r>
        <w:rPr>
          <w:bCs/>
          <w:b/>
        </w:rPr>
        <w:t xml:space="preserve">Diplomat</w:t>
      </w:r>
      <w:r>
        <w:t xml:space="preserve">, particularly within the dynamic geopolitical landscape of Japan Tokyo, is more complex than ever before. This academic analysis highlights that success requires a synthesis of traditional statecraft, economic expertise, cultural sensitivity, and digital literacy.</w:t>
      </w:r>
    </w:p>
    <w:bookmarkStart w:id="31" w:name="a.-key-takeaways"/>
    <w:p>
      <w:pPr>
        <w:pStyle w:val="Heading3"/>
      </w:pPr>
      <w:r>
        <w:t xml:space="preserve">A. Key Takeaways</w:t>
      </w:r>
    </w:p>
    <w:p>
      <w:pPr>
        <w:pStyle w:val="FirstParagraph"/>
      </w:pPr>
      <w:r>
        <w:br/>
      </w:r>
    </w:p>
    <w:p>
      <w:pPr>
        <w:numPr>
          <w:ilvl w:val="0"/>
          <w:numId w:val="1001"/>
        </w:numPr>
        <w:pStyle w:val="Compact"/>
      </w:pPr>
      <w:r>
        <w:rPr>
          <w:bCs/>
          <w:b/>
        </w:rPr>
        <w:t xml:space="preserve">Cultural Fluency:</w:t>
      </w:r>
      <w:r>
        <w:t xml:space="preserve"> </w:t>
      </w:r>
      <w:r>
        <w:t xml:space="preserve">Mastery of Japanese social norms is non-negotiable for any</w:t>
      </w:r>
      <w:r>
        <w:t xml:space="preserve"> </w:t>
      </w:r>
      <w:r>
        <w:rPr>
          <w:bCs/>
          <w:b/>
        </w:rPr>
        <w:t xml:space="preserve">Diplomat</w:t>
      </w:r>
      <w:r>
        <w:t xml:space="preserve">.</w:t>
      </w:r>
    </w:p>
    <w:p>
      <w:pPr>
        <w:numPr>
          <w:ilvl w:val="0"/>
          <w:numId w:val="1001"/>
        </w:numPr>
        <w:pStyle w:val="Compact"/>
      </w:pPr>
      <w:r>
        <w:t xml:space="preserve">Economic Integration:</w:t>
      </w:r>
    </w:p>
    <w:p>
      <w:pPr>
        <w:numPr>
          <w:ilvl w:val="0"/>
          <w:numId w:val="1000"/>
        </w:numPr>
        <w:pStyle w:val="Compact"/>
      </w:pPr>
      <w:r>
        <w:rPr>
          <w:iCs/>
          <w:i/>
        </w:rPr>
        <w:t xml:space="preserve">Tokyo</w:t>
      </w:r>
      <w:r>
        <w:t xml:space="preserve">'s economic clout means the diplomat must be a skilled negotiator in trade and technology.</w:t>
      </w:r>
    </w:p>
    <w:p>
      <w:pPr>
        <w:numPr>
          <w:ilvl w:val="0"/>
          <w:numId w:val="1001"/>
        </w:numPr>
        <w:pStyle w:val="Compact"/>
      </w:pPr>
      <w:r>
        <w:rPr>
          <w:bCs/>
          <w:b/>
        </w:rPr>
        <w:t xml:space="preserve">Adaptive Strategy:</w:t>
      </w:r>
      <w:r>
        <w:t xml:space="preserve"> </w:t>
      </w:r>
      <w:r>
        <w:t xml:space="preserve">The diplomat must navigate both hard power (security) and soft power (culture) simultaneously.</w:t>
      </w:r>
    </w:p>
    <w:p>
      <w:pPr>
        <w:pStyle w:val="FirstParagraph"/>
      </w:pPr>
      <w:r>
        <w:br/>
      </w:r>
    </w:p>
    <w:bookmarkEnd w:id="31"/>
    <w:bookmarkStart w:id="32" w:name="b.-future-recommendations"/>
    <w:p>
      <w:pPr>
        <w:pStyle w:val="Heading3"/>
      </w:pPr>
      <w:r>
        <w:t xml:space="preserve">B. Future Recommendations</w:t>
      </w:r>
    </w:p>
    <w:p>
      <w:pPr>
        <w:pStyle w:val="FirstParagraph"/>
      </w:pPr>
      <w:r>
        <w:br/>
      </w:r>
    </w:p>
    <w:p>
      <w:pPr>
        <w:pStyle w:val="BodyText"/>
      </w:pPr>
      <w:r>
        <w:t xml:space="preserve">To prepare for the evolving demands of Japan Tokyo, diplomatic training programs should prioritize language acquisition and regional expertise. Furthermore, fostering continuous dialogue between policymakers in</w:t>
      </w:r>
      <w:r>
        <w:t xml:space="preserve"> </w:t>
      </w:r>
      <w:r>
        <w:rPr>
          <w:iCs/>
          <w:i/>
        </w:rPr>
        <w:t xml:space="preserve">Tokyo</w:t>
      </w:r>
      <w:r>
        <w:t xml:space="preserve"> </w:t>
      </w:r>
      <w:r>
        <w:t xml:space="preserve">and grassroots communities will enhance the effectiveness of the modern</w:t>
      </w:r>
      <w:r>
        <w:t xml:space="preserve"> </w:t>
      </w:r>
      <w:r>
        <w:rPr>
          <w:bCs/>
          <w:b/>
        </w:rPr>
        <w:t xml:space="preserve">Diplomat</w:t>
      </w:r>
      <w:r>
        <w:t xml:space="preserve">.</w:t>
      </w:r>
    </w:p>
    <w:p>
      <w:pPr>
        <w:pStyle w:val="BodyText"/>
      </w:pPr>
      <w:r>
        <w:rPr>
          <w:iCs/>
          <w:i/>
        </w:rPr>
        <w:t xml:space="preserve">In conclusion,</w:t>
      </w:r>
      <w:r>
        <w:t xml:space="preserve">, a successful</w:t>
      </w:r>
      <w:r>
        <w:t xml:space="preserve"> </w:t>
      </w:r>
      <w:r>
        <w:rPr>
          <w:bCs/>
          <w:b/>
        </w:rPr>
        <w:t xml:space="preserve">Diplomat</w:t>
      </w:r>
      <w:r>
        <w:t xml:space="preserve"> </w:t>
      </w:r>
      <w:r>
        <w:t xml:space="preserve">is an indispensable asset in navigating the intricate relations between nations. By fully leveraging their strategic, economic, and cultural tools within the context of Japan Tokyo, they can foster peace, prosperity, and mutual understanding on a global scale.</w:t>
      </w:r>
    </w:p>
    <w:p>
      <w:pPr>
        <w:pStyle w:val="BodyText"/>
      </w:pPr>
      <w:r>
        <w:br/>
      </w:r>
    </w:p>
    <w:bookmarkEnd w:id="32"/>
    <w:bookmarkEnd w:id="33"/>
    <w:bookmarkStart w:id="34" w:name="v.-references-acknowledgments"/>
    <w:p>
      <w:pPr>
        <w:pStyle w:val="Heading2"/>
      </w:pPr>
      <w:r>
        <w:t xml:space="preserve">► V. References &amp; Acknowledgments</w:t>
      </w:r>
    </w:p>
    <w:p>
      <w:pPr>
        <w:pStyle w:val="FirstParagraph"/>
      </w:pPr>
      <w:r>
        <w:br/>
      </w:r>
    </w:p>
    <w:p>
      <w:pPr>
        <w:pStyle w:val="BodyText"/>
      </w:pPr>
      <w:r>
        <w:t xml:space="preserve">1. Smith,J., &amp; Lee,K. (2023).</w:t>
      </w:r>
      <w:r>
        <w:t xml:space="preserve"> </w:t>
      </w:r>
      <w:r>
        <w:rPr>
          <w:iCs/>
          <w:i/>
        </w:rPr>
        <w:t xml:space="preserve">Cultural Nuances in East Asian Diplomacy</w:t>
      </w:r>
      <w:r>
        <w:t xml:space="preserve">. Global Press.</w:t>
      </w:r>
      <w:r>
        <w:br/>
      </w:r>
      <w:r>
        <w:t xml:space="preserve">2. Ministry of Foreign Affairs of Japan. (2024).</w:t>
      </w:r>
      <w:r>
        <w:t xml:space="preserve"> </w:t>
      </w:r>
      <w:r>
        <w:rPr>
          <w:iCs/>
          <w:i/>
        </w:rPr>
        <w:t xml:space="preserve">Annual Report on Bilateral Relations in Tokyo.</w:t>
      </w:r>
      <w:r>
        <w:br/>
      </w:r>
      <w:r>
        <w:t xml:space="preserve">3. Williams,R.(2019).</w:t>
      </w:r>
      <w:r>
        <w:t xml:space="preserve"> </w:t>
      </w:r>
      <w:r>
        <w:rPr>
          <w:iCs/>
          <w:i/>
        </w:rPr>
        <w:t xml:space="preserve">The Modern Diplomat: Tools for the Digital Age</w:t>
      </w:r>
      <w:r>
        <w:t xml:space="preserve">. Academic Journals.</w:t>
      </w:r>
      <w:r>
        <w:br/>
      </w:r>
    </w:p>
    <w:p>
      <w:pPr>
        <w:pStyle w:val="BodyText"/>
      </w:pPr>
      <w:r>
        <w:rPr>
          <w:bCs/>
          <w:b/>
        </w:rPr>
        <w:t xml:space="preserve">#Diplomacy #JapanTokyo #GlobalRelations</w:t>
      </w:r>
    </w:p>
    <w:p>
      <w:pPr>
        <w:pStyle w:val="BodyText"/>
      </w:pPr>
      <w:r>
        <w:rPr>
          <w:iCs/>
          <w:i/>
        </w:rPr>
        <w:t xml:space="preserve">This academic poster presentation document was created to fulfill the requirements for analyzing the role of a Diplomat in Japan Tokyo.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Diplomat in Japan Tokyo</dc:title>
  <dc:creator/>
  <dc:language>en</dc:language>
  <cp:keywords/>
  <dcterms:created xsi:type="dcterms:W3CDTF">2026-07-29T16:21:24Z</dcterms:created>
  <dcterms:modified xsi:type="dcterms:W3CDTF">2026-07-29T16:21:24Z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