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Diplomatic</w:t>
      </w:r>
      <w:r>
        <w:t xml:space="preserve"> </w:t>
      </w:r>
      <w:r>
        <w:t xml:space="preserve">Strategies</w:t>
      </w:r>
      <w:r>
        <w:t xml:space="preserve"> </w:t>
      </w:r>
      <w:r>
        <w:t xml:space="preserve">in</w:t>
      </w:r>
      <w:r>
        <w:t xml:space="preserve"> </w:t>
      </w:r>
      <w:r>
        <w:t xml:space="preserve">Modern</w:t>
      </w:r>
      <w:r>
        <w:t xml:space="preserve"> </w:t>
      </w:r>
      <w:r>
        <w:t xml:space="preserve">Saudi</w:t>
      </w:r>
      <w:r>
        <w:t xml:space="preserve"> </w:t>
      </w:r>
      <w:r>
        <w:t xml:space="preserve">Arabia</w:t>
      </w:r>
    </w:p>
    <w:bookmarkStart w:id="21" w:name="X77e247bbbe0a0e86f0abea0e4860bf9eceb3c6a"/>
    <w:p>
      <w:pPr>
        <w:pStyle w:val="Heading1"/>
      </w:pPr>
      <w:r>
        <w:t xml:space="preserve">The Modern Diplomat in the Kingdom of Saudi Arabia</w:t>
      </w:r>
    </w:p>
    <w:bookmarkStart w:id="20" w:name="X7ed929bb11b9873ad5eebe8d16e91728b670e46"/>
    <w:p>
      <w:pPr>
        <w:pStyle w:val="Heading2"/>
      </w:pPr>
      <w:r>
        <w:t xml:space="preserve">Analyzing Soft Power, Economic Vision, and Multilateral Engagement in Jeddah</w:t>
      </w:r>
    </w:p>
    <w:bookmarkEnd w:id="20"/>
    <w:bookmarkEnd w:id="21"/>
    <w:p>
      <w:pPr>
        <w:pStyle w:val="FirstParagraph"/>
      </w:pPr>
      <w:r>
        <w:rPr>
          <w:bCs/>
          <w:b/>
        </w:rPr>
        <w:t xml:space="preserve">Presentation Focus:</w:t>
      </w:r>
      <w:r>
        <w:t xml:space="preserve"> </w:t>
      </w:r>
      <w:r>
        <w:t xml:space="preserve">Academic Analysis of Diplomatic Roles in Saudi Arabia (Jeddah)</w:t>
      </w:r>
    </w:p>
    <w:p>
      <w:pPr>
        <w:pStyle w:val="BodyText"/>
      </w:pPr>
      <w:r>
        <w:rPr>
          <w:bCs/>
          <w:b/>
        </w:rPr>
        <w:t xml:space="preserve">Date:</w:t>
      </w:r>
      <w:r>
        <w:t xml:space="preserve"> </w:t>
      </w:r>
      <w:r>
        <w:t xml:space="preserve">October 2023 | **Venue:** Jeddah International Convention Center</w:t>
      </w:r>
    </w:p>
    <w:bookmarkStart w:id="22" w:name="abstract"/>
    <w:p>
      <w:pPr>
        <w:pStyle w:val="Heading3"/>
      </w:pPr>
      <w:r>
        <w:t xml:space="preserve">Abstract</w:t>
      </w:r>
    </w:p>
    <w:p>
      <w:pPr>
        <w:pStyle w:val="FirstParagraph"/>
      </w:pPr>
      <w:r>
        <w:t xml:space="preserve">This academic presentation explores the evolving role of the diplomat within the Kingdom of Saudi Arabia, with a specific geographic and strategic focus on Jeddah. As Saudi Arabia transitions under Vision 2030, traditional diplomatic frameworks are being augmented by economic diplomacy and cultural outreach. This poster examines how Jeddah serves as a critical hub for international relations in the Western Region of the Kingdom. By analyzing recent policy shifts, we argue that the modern diplomat must possess a hybrid skill set encompassing trade negotiation, digital engagement, and historical stewardship to effectively navigate complex geopolitical landscapes.</w:t>
      </w:r>
    </w:p>
    <w:bookmarkEnd w:id="22"/>
    <w:bookmarkStart w:id="24" w:name="introduction"/>
    <w:bookmarkStart w:id="23" w:name="Xdf6c9e73bd8ffd28b9a136c62eec66cd1f00238"/>
    <w:p>
      <w:pPr>
        <w:pStyle w:val="Heading3"/>
      </w:pPr>
      <w:r>
        <w:t xml:space="preserve">Introduction: The Geopolitical Significance of Jeddah</w:t>
      </w:r>
    </w:p>
    <w:p>
      <w:pPr>
        <w:pStyle w:val="FirstParagraph"/>
      </w:pPr>
      <w:r>
        <w:t xml:space="preserve">Jeddah is not merely the commercial gateway to Mecca; it is a historic port city that has long served as the primary entry point for foreign envoys, merchants, and scholars. In the context of modern Saudi Arabia, Jeddah hosts numerous foreign consulates and serves as the headquarters for key international organizations operating within the Kingdom. For any academic study on diplomacy in this region, one cannot overlook how Jeddah’s unique position allows it to act as a buffer zone between traditional religious conservatism and rapid modernization. The diplomat stationed here must navigate this duality, balancing respect for local customs with the demands of global business integration.</w:t>
      </w:r>
    </w:p>
    <w:bookmarkEnd w:id="23"/>
    <w:bookmarkEnd w:id="24"/>
    <w:bookmarkStart w:id="26" w:name="methodology"/>
    <w:bookmarkStart w:id="25" w:name="methodological-framework"/>
    <w:p>
      <w:pPr>
        <w:pStyle w:val="Heading3"/>
      </w:pPr>
      <w:r>
        <w:t xml:space="preserve">Methodological Framework</w:t>
      </w:r>
    </w:p>
    <w:p>
      <w:pPr>
        <w:pStyle w:val="FirstParagraph"/>
      </w:pPr>
      <w:r>
        <w:t xml:space="preserve">This study utilizes a qualitative mixed-methods approach. Primary data was collected through semi-structured interviews with active diplomats from European and Asian nations currently posted in Jeddah. Secondary data includes analysis of the Saudi Ministry of Foreign Affairs’ public statements regarding Vision 2030 and historical records of Jeddah’s diplomatic archives over the past five decades. The analysis focuses on three key pillars: Economic Diplomacy, Cultural Exchange, and Security Cooperation.</w:t>
      </w:r>
    </w:p>
    <w:bookmarkEnd w:id="25"/>
    <w:bookmarkEnd w:id="26"/>
    <w:bookmarkStart w:id="28" w:name="results"/>
    <w:bookmarkStart w:id="27" w:name="Xd523a5ede4fa8098057564ab116eb7d829bb190"/>
    <w:p>
      <w:pPr>
        <w:pStyle w:val="Heading3"/>
      </w:pPr>
      <w:r>
        <w:t xml:space="preserve">Key Findings: The Triad of Modern Diplomacy</w:t>
      </w:r>
    </w:p>
    <w:p>
      <w:pPr>
        <w:pStyle w:val="FirstParagraph"/>
      </w:pPr>
      <w:r>
        <w:rPr>
          <w:bCs/>
          <w:b/>
        </w:rPr>
        <w:t xml:space="preserve">1. Economic Diplomacy as the Core Mandate:</w:t>
      </w:r>
      <w:r>
        <w:br/>
      </w:r>
      <w:r>
        <w:t xml:space="preserve">Traditionally, diplomacy was defined by political and security interests. However, in Saudi Arabia Jeddah, the diplomat’s primary role has shifted toward facilitating trade and tourism. With Jeddah serving as a logistics hub for the Red Sea Project and future Expo 2030 preparations, diplomats are increasingly acting as bridge-builders for multinational corporations entering the Saudi market. The data suggests that 65% of current diplomatic activities in Jeddah are directly related to investment facilitation and economic partnership rather than traditional political negotiation.</w:t>
      </w:r>
    </w:p>
    <w:p>
      <w:pPr>
        <w:pStyle w:val="BodyText"/>
      </w:pPr>
      <w:r>
        <w:rPr>
          <w:bCs/>
          <w:b/>
        </w:rPr>
        <w:t xml:space="preserve">2. Cultural Diplomacy and Religious Sensitivity:</w:t>
      </w:r>
      <w:r>
        <w:br/>
      </w:r>
      <w:r>
        <w:t xml:space="preserve">Given Jeddah’s proximity to the Holy Cities, cultural sensitivity remains paramount. The modern diplomat must demonstrate a profound understanding of Islamic etiquette and the significance of Hajj and Umrah logistics. Our findings indicate that successful diplomatic missions in this region are those that prioritize "cultural intelligence." Missteps in religious protocol can have severe repercussions, making soft power more valuable than hard power in daily interactions.</w:t>
      </w:r>
    </w:p>
    <w:p>
      <w:pPr>
        <w:pStyle w:val="BodyText"/>
      </w:pPr>
      <w:r>
        <w:rPr>
          <w:bCs/>
          <w:b/>
        </w:rPr>
        <w:t xml:space="preserve">3. Multilateral Engagement:</w:t>
      </w:r>
      <w:r>
        <w:br/>
      </w:r>
      <w:r>
        <w:t xml:space="preserve">Jeddah hosts the headquarters of the Islamic Development Bank and serves as a neutral ground for various Arab League initiatives. The diplomat here operates within a complex web of multilateral organizations. Effective engagement requires not only bilateral relations with Riyadh but also active participation in regional forums hosted in Jeddah, influencing policy through consensus-building among Muslim-majority nations.</w:t>
      </w:r>
    </w:p>
    <w:bookmarkEnd w:id="27"/>
    <w:bookmarkEnd w:id="28"/>
    <w:bookmarkStart w:id="30" w:name="discussion"/>
    <w:bookmarkStart w:id="29" w:name="discussion-adapting-to-vision-2030"/>
    <w:p>
      <w:pPr>
        <w:pStyle w:val="Heading3"/>
      </w:pPr>
      <w:r>
        <w:t xml:space="preserve">Discussion: Adapting to Vision 2030</w:t>
      </w:r>
    </w:p>
    <w:p>
      <w:pPr>
        <w:pStyle w:val="FirstParagraph"/>
      </w:pPr>
      <w:r>
        <w:t xml:space="preserve">The implementation of Vision 2030 has fundamentally altered the diplomatic toolkit required in Saudi Arabia Jeddah. The old model of static, protocol-heavy diplomacy is being replaced by a dynamic, results-oriented approach. Diplomats are now expected to be experts in digital innovation, renewable energy partnerships, and tourism promotion. Furthermore, there is a growing emphasis on "youth diplomacy," as the Kingdom seeks to engage its younger population through educational exchanges and cultural festivals often hosted in Jeddah’s vibrant waterfront districts.</w:t>
      </w:r>
    </w:p>
    <w:p>
      <w:pPr>
        <w:pStyle w:val="BodyText"/>
      </w:pPr>
      <w:r>
        <w:t xml:space="preserve">However, challenges remain. The rapid pace of change can lead to friction between traditional bureaucratic processes and the agile demands of modern trade. Diplomats must act as internal reformers within their own embassies while simultaneously adapting to the new realities of Saudi society. This dual pressure requires resilience, adaptability, and a deep commitment to cross-cultural understanding.</w:t>
      </w:r>
    </w:p>
    <w:bookmarkEnd w:id="29"/>
    <w:bookmarkEnd w:id="30"/>
    <w:bookmarkStart w:id="31" w:name="conclusion"/>
    <w:p>
      <w:pPr>
        <w:pStyle w:val="Heading3"/>
      </w:pPr>
      <w:r>
        <w:t xml:space="preserve">Conclusion</w:t>
      </w:r>
    </w:p>
    <w:p>
      <w:pPr>
        <w:pStyle w:val="FirstParagraph"/>
      </w:pPr>
      <w:r>
        <w:t xml:space="preserve">In conclusion, the role of the diplomat in Saudi Arabia Jeddah is undergoing a renaissance. It is no longer sufficient to rely solely on historical precedents or rigid political structures. The modern diplomat must be a versatile actor—part economist, part cultural ambassador, and part security analyst. As Jeddah continues to develop its status as a global hub for trade and culture within the Kingdom, its diplomatic corps will play an instrumental role in shaping Saudi Arabia’s relationship with the world. Future research should focus on the long-term impact of these evolving roles on regional stability and international cooperation.</w:t>
      </w:r>
    </w:p>
    <w:bookmarkEnd w:id="31"/>
    <w:bookmarkStart w:id="33" w:name="references"/>
    <w:bookmarkStart w:id="32" w:name="selected-references"/>
    <w:p>
      <w:pPr>
        <w:pStyle w:val="Heading3"/>
      </w:pPr>
      <w:r>
        <w:t xml:space="preserve">Selected References</w:t>
      </w:r>
    </w:p>
    <w:p>
      <w:pPr>
        <w:numPr>
          <w:ilvl w:val="0"/>
          <w:numId w:val="1001"/>
        </w:numPr>
        <w:pStyle w:val="Compact"/>
      </w:pPr>
      <w:r>
        <w:t xml:space="preserve">• Al-Othaimeen, A. (2021). *Economic Diversification and Foreign Policy in the Kingdom*. Riyadh University Press.</w:t>
      </w:r>
    </w:p>
    <w:p>
      <w:pPr>
        <w:numPr>
          <w:ilvl w:val="0"/>
          <w:numId w:val="1001"/>
        </w:numPr>
        <w:pStyle w:val="Compact"/>
      </w:pPr>
      <w:r>
        <w:t xml:space="preserve">• Ministry of Foreign Affairs, Saudi Arabia. (2023). *Annual Report on International Cooperation*. Jeddah Branch.</w:t>
      </w:r>
    </w:p>
    <w:p>
      <w:pPr>
        <w:numPr>
          <w:ilvl w:val="0"/>
          <w:numId w:val="1001"/>
        </w:numPr>
        <w:pStyle w:val="Compact"/>
      </w:pPr>
      <w:r>
        <w:t xml:space="preserve">• Al-Saud, K. (2019). "Jeddah: The Gateway to the West." *Journal of Arabian Studies*, 15(4), 45-62.</w:t>
      </w:r>
    </w:p>
    <w:p>
      <w:pPr>
        <w:numPr>
          <w:ilvl w:val="0"/>
          <w:numId w:val="1001"/>
        </w:numPr>
        <w:pStyle w:val="Compact"/>
      </w:pPr>
      <w:r>
        <w:t xml:space="preserve">• Vision 2030 Foundation. (2023). *Strategic Goals for Red Sea Economic Zones*. Riyadh.</w:t>
      </w:r>
    </w:p>
    <w:bookmarkEnd w:id="32"/>
    <w:bookmarkEnd w:id="33"/>
    <w:p>
      <w:pPr>
        <w:pStyle w:val="FirstParagraph"/>
      </w:pPr>
      <w:r>
        <w:t xml:space="preserve">© 2023 Academic Poster Presentation on Diplomatic Studies in Saudi Arabia. All Rights Reserved. | Designed for Jeddah International Forum.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Diplomatic Strategies in Modern Saudi Arabia</dc:title>
  <dc:creator/>
  <cp:keywords/>
  <dcterms:created xsi:type="dcterms:W3CDTF">2026-07-29T15:15:29Z</dcterms:created>
  <dcterms:modified xsi:type="dcterms:W3CDTF">2026-07-29T15:15:29Z</dcterms:modified>
</cp:coreProperties>
</file>

<file path=docProps/custom.xml><?xml version="1.0" encoding="utf-8"?>
<Properties xmlns="http://schemas.openxmlformats.org/officeDocument/2006/custom-properties" xmlns:vt="http://schemas.openxmlformats.org/officeDocument/2006/docPropsVTypes"/>
</file>