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Switzerland</w:t>
      </w:r>
      <w:r>
        <w:t xml:space="preserve"> </w:t>
      </w:r>
      <w:r>
        <w:t xml:space="preserve">Zurich</w:t>
      </w:r>
    </w:p>
    <w:bookmarkStart w:id="28" w:name="X78a3ee7b6d95f7f633175fd5f031d9008fa7c23"/>
    <w:p>
      <w:pPr>
        <w:pStyle w:val="Heading1"/>
      </w:pPr>
      <w:r>
        <w:t xml:space="preserve">The Modern Diplomat in Switzerland Zurich</w:t>
      </w:r>
      <w:r>
        <w:br/>
      </w:r>
      <w:r>
        <w:t xml:space="preserve">Navigating Neutrality, Multilateralism, and Global Crises</w:t>
      </w:r>
    </w:p>
    <w:p>
      <w:pPr>
        <w:pStyle w:val="FirstParagraph"/>
      </w:pPr>
      <w:r>
        <w:t xml:space="preserve">Presented by: [Your Name/Institution]</w:t>
      </w:r>
      <w:r>
        <w:br/>
      </w:r>
      <w:r>
        <w:t xml:space="preserve">Date: October 2023</w:t>
      </w:r>
      <w:r>
        <w:br/>
      </w:r>
      <w:r>
        <w:t xml:space="preserve">Location: Zurich Convention Centre, Switzerland</w:t>
      </w:r>
    </w:p>
    <w:bookmarkStart w:id="20" w:name="abstract"/>
    <w:p>
      <w:pPr>
        <w:pStyle w:val="Heading3"/>
      </w:pPr>
      <w:r>
        <w:t xml:space="preserve">Abstract</w:t>
      </w:r>
    </w:p>
    <w:p>
      <w:pPr>
        <w:pStyle w:val="FirstParagraph"/>
      </w:pPr>
      <w:r>
        <w:t xml:space="preserve">The city of Zurich has long stood as a beacon of economic stability and diplomatic engagement in the heart of Europe. While Geneva often claims the spotlight for international organizations, Switzerland's largest city serves as a critical nexus for private diplomacy, corporate statecraft, and multilateral coordination. This poster presentation explores the evolving role of the Diplomat within this unique geopolitical context. It examines how diplomats in Zurich balance Switzerland’s tradition of armed neutrality with its active participation in global economic governance and humanitarian efforts.</w:t>
      </w:r>
    </w:p>
    <w:p>
      <w:pPr>
        <w:pStyle w:val="BodyText"/>
      </w:pPr>
      <w:r>
        <w:t xml:space="preserve">The study highlights that the modern diplomat is no longer solely a state actor but often operates at the intersection of public policy, private sector interests, and civil society. In Zurich, this hybrid role is particularly pronounced due to the city’s status as a global financial hub hosting numerous international NGOs and multinational corporations. Through case studies of recent negotiations regarding climate finance and digital sovereignty, this paper argues that Zurich-based diplomacy relies heavily on "soft power" leverage, network building among non-state actors, and the strategic use of Switzerland’s neutral status as a mediator in conflicts.</w:t>
      </w:r>
    </w:p>
    <w:bookmarkEnd w:id="20"/>
    <w:bookmarkStart w:id="21" w:name="introduction-the-zurich-context"/>
    <w:p>
      <w:pPr>
        <w:pStyle w:val="Heading2"/>
      </w:pPr>
      <w:r>
        <w:t xml:space="preserve">1. Introduction: The Zurich Context</w:t>
      </w:r>
    </w:p>
    <w:p>
      <w:pPr>
        <w:pStyle w:val="FirstParagraph"/>
      </w:pPr>
      <w:r>
        <w:t xml:space="preserve">Zurich is not merely an economic powerhouse; it is a diplomatic laboratory. Unlike Geneva, which is dominated by intergovernmental organizations like the United Nations Office at Geneva (UNOG), Zurich’s diplomatic landscape is characterized by its proximity to the global financial system and its dense network of think tanks and research institutes. For any Diplomat operating in this sphere, understanding the local socio-political fabric is paramount.</w:t>
      </w:r>
    </w:p>
    <w:p>
      <w:pPr>
        <w:pStyle w:val="BodyText"/>
      </w:pPr>
      <w:r>
        <w:t xml:space="preserve">The concept of Diplomacy here must be expanded beyond traditional bilateral relations. In Switzerland, particularly in Zurich, diplomacy involves continuous dialogue with stakeholders who wield significant influence over state policy but are not technically government officials. This includes banking executives, technology leaders from major tech firms headquartered in the region, and heads of international foundations. The Diplomat must therefore function as a bridge between these powerful entities and the Swiss federal government’s strategic goals.</w:t>
      </w:r>
    </w:p>
    <w:bookmarkEnd w:id="21"/>
    <w:bookmarkStart w:id="22" w:name="X378498b0dd53f86180408569d3371cc5660d5a8"/>
    <w:p>
      <w:pPr>
        <w:pStyle w:val="Heading2"/>
      </w:pPr>
      <w:r>
        <w:t xml:space="preserve">2. Theoretical Framework: Neutrality as a Dynamic Tool</w:t>
      </w:r>
    </w:p>
    <w:p>
      <w:pPr>
        <w:pStyle w:val="FirstParagraph"/>
      </w:pPr>
      <w:r>
        <w:t xml:space="preserve">The foundational pillar of Swiss foreign policy remains neutrality. However, in Zurich, this neutrality is interpreted not as passivity, but as active connectivity. The Diplomat uses Switzerland’s neutral status to facilitate dialogue in regions where direct diplomatic channels may be severed or non-existent. Zurich serves as a safe harbor for confidential negotiations due to its perceived stability and security.</w:t>
      </w:r>
    </w:p>
    <w:p>
      <w:pPr>
        <w:pStyle w:val="BodyText"/>
      </w:pPr>
      <w:r>
        <w:t xml:space="preserve">This section analyzes how the Diplomat leverages this perception of neutrality. We observe that while Switzerland is not a member of the European Union, it maintains deep ties through bilateral agreements. The Diplomats in Zurich play a crucial role in monitoring EU regulatory changes that impact Swiss financial centers, effectively acting as early warning systems for policymakers. This proactive diplomatic stance ensures that Swiss interests are protected without violating the constraints of non-membership.</w:t>
      </w:r>
    </w:p>
    <w:bookmarkEnd w:id="22"/>
    <w:bookmarkStart w:id="23" w:name="methodology-stakeholder-analysis"/>
    <w:p>
      <w:pPr>
        <w:pStyle w:val="Heading2"/>
      </w:pPr>
      <w:r>
        <w:t xml:space="preserve">3. Methodology: Stakeholder Analysis</w:t>
      </w:r>
    </w:p>
    <w:p>
      <w:pPr>
        <w:pStyle w:val="FirstParagraph"/>
      </w:pPr>
      <w:r>
        <w:t xml:space="preserve">To understand the practical application of diplomacy in this setting, we employed a qualitative approach involving semi-structured interviews with fifteen key figures. These respondents included former ambassadors based in Zurich, representatives from the State Secretariat for Economic Affairs (SECO), and senior diplomats from foreign embassies with offices in Switzerland’s largest city.</w:t>
      </w:r>
    </w:p>
    <w:p>
      <w:pPr>
        <w:pStyle w:val="BodyText"/>
      </w:pPr>
      <w:r>
        <w:t xml:space="preserve">The data was analyzed using thematic coding to identify recurring challenges and strategies. Key themes identified include the blurring of lines between public and private sector interests, the increasing importance of digital diplomacy, and the necessity of cultural fluency in a multilingual environment (German, French, Italian).</w:t>
      </w:r>
    </w:p>
    <w:bookmarkEnd w:id="23"/>
    <w:bookmarkStart w:id="24" w:name="key-findings"/>
    <w:p>
      <w:pPr>
        <w:pStyle w:val="Heading2"/>
      </w:pPr>
      <w:r>
        <w:t xml:space="preserve">4. Key Findings</w:t>
      </w:r>
    </w:p>
    <w:p>
      <w:pPr>
        <w:numPr>
          <w:ilvl w:val="0"/>
          <w:numId w:val="1001"/>
        </w:numPr>
        <w:pStyle w:val="Compact"/>
      </w:pPr>
      <w:r>
        <w:rPr>
          <w:bCs/>
          <w:b/>
        </w:rPr>
        <w:t xml:space="preserve">The Rise of Private Diplomacy:</w:t>
      </w:r>
      <w:r>
        <w:t xml:space="preserve">A significant portion of diplomatic engagement in Zurich occurs outside formal state channels. The Diplomat often collaborates with Swiss-based multinational corporations to ensure compliance with international sanctions and human rights standards. This partnership allows for a more agile response to global crises than traditional bureaucratic processes might allow.</w:t>
      </w:r>
    </w:p>
    <w:p>
      <w:pPr>
        <w:numPr>
          <w:ilvl w:val="0"/>
          <w:numId w:val="1001"/>
        </w:numPr>
        <w:pStyle w:val="Compact"/>
      </w:pPr>
      <w:r>
        <w:rPr>
          <w:bCs/>
          <w:b/>
        </w:rPr>
        <w:t xml:space="preserve">Digital Sovereignty and Data Privacy:</w:t>
      </w:r>
      <w:r>
        <w:t xml:space="preserve">Zurich is home to numerous data centers and tech startups. Diplomats here are increasingly involved in negotiations regarding digital sovereignty, cross-border data flows, and cyber security. The Diplomat must possess technical literacy to engage effectively with industry leaders on these emerging policy fronts.</w:t>
      </w:r>
    </w:p>
    <w:p>
      <w:pPr>
        <w:numPr>
          <w:ilvl w:val="0"/>
          <w:numId w:val="1001"/>
        </w:numPr>
        <w:pStyle w:val="Compact"/>
      </w:pPr>
      <w:r>
        <w:rPr>
          <w:bCs/>
          <w:b/>
        </w:rPr>
        <w:t xml:space="preserve">Multilateral Coordination:</w:t>
      </w:r>
      <w:r>
        <w:t xml:space="preserve">While not a UN headquarters city, Zurich hosts numerous preparatory meetings for global summits. Diplomats in the city serve as logistical and substantive coordinators for larger events held elsewhere, ensuring that Swiss positions are aligned with broader European and Atlanticist frameworks where appropriate.</w:t>
      </w:r>
    </w:p>
    <w:p>
      <w:pPr>
        <w:numPr>
          <w:ilvl w:val="0"/>
          <w:numId w:val="1001"/>
        </w:numPr>
        <w:pStyle w:val="Compact"/>
      </w:pPr>
      <w:r>
        <w:rPr>
          <w:bCs/>
          <w:b/>
        </w:rPr>
        <w:t xml:space="preserve">Humanitarian Leadership:</w:t>
      </w:r>
      <w:r>
        <w:t xml:space="preserve">Zurich is a hub for international humanitarian organizations (e.g., ICRC liaison offices, various NGO headquarters). Diplomats here work closely to align state aid efforts with on-the-ground realities reported by these non-governmental actors, enhancing the efficacy of Swiss foreign aid.</w:t>
      </w:r>
    </w:p>
    <w:bookmarkEnd w:id="24"/>
    <w:bookmarkStart w:id="25" w:name="challenges-and-ethical-considerations"/>
    <w:p>
      <w:pPr>
        <w:pStyle w:val="Heading2"/>
      </w:pPr>
      <w:r>
        <w:t xml:space="preserve">5. Challenges and Ethical Considerations</w:t>
      </w:r>
    </w:p>
    <w:p>
      <w:pPr>
        <w:pStyle w:val="FirstParagraph"/>
      </w:pPr>
      <w:r>
        <w:t xml:space="preserve">The proximity of diplomatic activities to the financial sector in Zurich raises ethical questions regarding conflicts of interest. The Diplomat must navigate complex lobbying efforts from powerful economic entities while maintaining impartiality. Transparency is crucial yet challenging in a system that values discretion.</w:t>
      </w:r>
    </w:p>
    <w:p>
      <w:pPr>
        <w:pStyle w:val="BodyText"/>
      </w:pPr>
      <w:r>
        <w:t xml:space="preserve">Furthermore, the increasing polarization in global politics tests the Swiss model of neutrality. Diplomats report feeling pressure to take clearer stances on issues such as human rights violations or environmental degradation, even when doing so might complicate economic relations with partner nations. The challenge lies in maintaining Switzerland’s reputation as a neutral honest broker while upholding universal values.</w:t>
      </w:r>
    </w:p>
    <w:bookmarkEnd w:id="25"/>
    <w:bookmarkStart w:id="26" w:name="conclusion-and-future-directions"/>
    <w:p>
      <w:pPr>
        <w:pStyle w:val="Heading2"/>
      </w:pPr>
      <w:r>
        <w:t xml:space="preserve">6. Conclusion and Future Directions</w:t>
      </w:r>
    </w:p>
    <w:p>
      <w:pPr>
        <w:pStyle w:val="FirstParagraph"/>
      </w:pPr>
      <w:r>
        <w:t xml:space="preserve">The role of the Diplomat in Switzerland Zurich is multifaceted and increasingly complex. It transcends traditional state-to-state interactions, embracing a networked model of governance that includes private sector leaders, non-governmental organizations, and international financial institutions. As global challenges such as climate change, digital transformation, and geopolitical instability intensify, the need for nuanced diplomatic strategies in Zurich will only grow.</w:t>
      </w:r>
    </w:p>
    <w:p>
      <w:pPr>
        <w:pStyle w:val="BodyText"/>
      </w:pPr>
      <w:r>
        <w:t xml:space="preserve">Future research should focus on quantitative metrics to assess the impact of Zurich-based diplomatic initiatives on actual policy outcomes. Additionally, exploring the role of young diplomats in adapting these traditional methods to a more digital-first world is essential for maintaining Switzerland’s relevance in global affairs.</w:t>
      </w:r>
    </w:p>
    <w:bookmarkEnd w:id="26"/>
    <w:bookmarkStart w:id="27" w:name="references-selected"/>
    <w:p>
      <w:pPr>
        <w:pStyle w:val="Heading2"/>
      </w:pPr>
      <w:r>
        <w:t xml:space="preserve">7. References (Selected)</w:t>
      </w:r>
    </w:p>
    <w:p>
      <w:pPr>
        <w:numPr>
          <w:ilvl w:val="0"/>
          <w:numId w:val="1002"/>
        </w:numPr>
        <w:pStyle w:val="Compact"/>
      </w:pPr>
      <w:r>
        <w:rPr>
          <w:bCs/>
          <w:b/>
        </w:rPr>
        <w:t xml:space="preserve">Müller, J.</w:t>
      </w:r>
      <w:r>
        <w:t xml:space="preserve"> </w:t>
      </w:r>
      <w:r>
        <w:t xml:space="preserve">(2021). *Neutrality in Practice: The Swiss Approach to Global Conflict Resolution*. Zurich University Press.</w:t>
      </w:r>
    </w:p>
    <w:p>
      <w:pPr>
        <w:numPr>
          <w:ilvl w:val="0"/>
          <w:numId w:val="1002"/>
        </w:numPr>
        <w:pStyle w:val="Compact"/>
      </w:pPr>
      <w:r>
        <w:rPr>
          <w:bCs/>
          <w:b/>
        </w:rPr>
        <w:t xml:space="preserve">Schmidt, A.</w:t>
      </w:r>
      <w:r>
        <w:t xml:space="preserve"> </w:t>
      </w:r>
      <w:r>
        <w:t xml:space="preserve">(2019). *Private Actors in Public Diplomacy: The Case of Swiss Financial Centers*. Journal of International Affairs, 45(3), 112-130.</w:t>
      </w:r>
    </w:p>
    <w:p>
      <w:pPr>
        <w:numPr>
          <w:ilvl w:val="0"/>
          <w:numId w:val="1002"/>
        </w:numPr>
        <w:pStyle w:val="Compact"/>
      </w:pPr>
      <w:r>
        <w:rPr>
          <w:bCs/>
          <w:b/>
        </w:rPr>
        <w:t xml:space="preserve">Federal Department of Foreign Affairs (FDFA)</w:t>
      </w:r>
      <w:r>
        <w:t xml:space="preserve">. (2022). *Annual Report on Swiss Foreign Policy*. Bern.</w:t>
      </w:r>
    </w:p>
    <w:p>
      <w:pPr>
        <w:numPr>
          <w:ilvl w:val="0"/>
          <w:numId w:val="1002"/>
        </w:numPr>
        <w:pStyle w:val="Compact"/>
      </w:pPr>
      <w:r>
        <w:rPr>
          <w:bCs/>
          <w:b/>
        </w:rPr>
        <w:t xml:space="preserve">Weber, K.</w:t>
      </w:r>
      <w:r>
        <w:t xml:space="preserve"> </w:t>
      </w:r>
      <w:r>
        <w:t xml:space="preserve">(2023). *The Diplomacy of Data: Zurich as a Hub for Digital Governance*. European Political Science Review, 15(1), 45-67.</w:t>
      </w:r>
    </w:p>
    <w:p>
      <w:pPr>
        <w:pStyle w:val="FirstParagraph"/>
      </w:pPr>
      <w:r>
        <w:rPr>
          <w:iCs/>
          <w:i/>
        </w:rPr>
        <w:t xml:space="preserve">This poster presentation is part of the Zurich International Symposium on Diplomacy and Global Governance.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Diplomat in Switzerland Zurich</dc:title>
  <dc:creator/>
  <dc:language>en</dc:language>
  <cp:keywords/>
  <dcterms:created xsi:type="dcterms:W3CDTF">2026-07-29T20:03:51Z</dcterms:created>
  <dcterms:modified xsi:type="dcterms:W3CDTF">2026-07-29T20:03:51Z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