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The</w:t>
      </w:r>
      <w:r>
        <w:t xml:space="preserve"> </w:t>
      </w:r>
      <w:r>
        <w:t xml:space="preserve">Evolution</w:t>
      </w:r>
      <w:r>
        <w:t xml:space="preserve"> </w:t>
      </w:r>
      <w:r>
        <w:t xml:space="preserve">of</w:t>
      </w:r>
      <w:r>
        <w:t xml:space="preserve"> </w:t>
      </w:r>
      <w:r>
        <w:t xml:space="preserve">International</w:t>
      </w:r>
      <w:r>
        <w:t xml:space="preserve"> </w:t>
      </w:r>
      <w:r>
        <w:t xml:space="preserve">Relations</w:t>
      </w:r>
      <w:r>
        <w:t xml:space="preserve"> </w:t>
      </w:r>
      <w:r>
        <w:t xml:space="preserve">in</w:t>
      </w:r>
      <w:r>
        <w:t xml:space="preserve"> </w:t>
      </w:r>
      <w:r>
        <w:t xml:space="preserve">Manchester</w:t>
      </w:r>
    </w:p>
    <w:bookmarkStart w:id="25" w:name="Xfe299a6ddd29091cc53897e701de9f83be5d6f3"/>
    <w:p>
      <w:pPr>
        <w:pStyle w:val="Heading1"/>
      </w:pPr>
      <w:r>
        <w:t xml:space="preserve">The Modern Diplomat: Shaping Global Relations in United Kingdom Manchester</w:t>
      </w:r>
    </w:p>
    <w:p>
      <w:pPr>
        <w:pStyle w:val="FirstParagraph"/>
      </w:pPr>
      <w:r>
        <w:rPr>
          <w:bCs/>
          <w:b/>
        </w:rPr>
        <w:t xml:space="preserve">Presentation for the International Relations Symposium, United Kingdom Manchester</w:t>
      </w:r>
      <w:r>
        <w:br/>
      </w:r>
      <w:r>
        <w:t xml:space="preserve">Department of Political Science and International Affairs</w:t>
      </w:r>
      <w:r>
        <w:br/>
      </w:r>
      <w:r>
        <w:t xml:space="preserve">Academic Poster Presentation Series 2024-2025</w:t>
      </w:r>
    </w:p>
    <w:bookmarkStart w:id="20" w:name="abstract"/>
    <w:p>
      <w:pPr>
        <w:pStyle w:val="Heading3"/>
      </w:pPr>
      <w:r>
        <w:t xml:space="preserve">Abstract</w:t>
      </w:r>
    </w:p>
    <w:p>
      <w:pPr>
        <w:pStyle w:val="FirstParagraph"/>
      </w:pPr>
      <w:r>
        <w:t xml:space="preserve">This poster presentation explores the multifaceted role of the modern Diplomat within the evolving geopolitical landscape of Europe and beyond, with a specific case study focus on United Kingdom Manchester. As global challenges such as climate change, digital security, and economic inequality become increasingly borderless, the traditional definition of diplomacy is undergoing a radical transformation. This academic inquiry examines how diplomatic efforts are no longer confined to capital cities but are actively being redefined in vibrant regional hubs like United Kingdom Manchester. By analyzing the intersection of soft power, international trade agreements, and cultural exchange programs hosted within this dynamic city, we argue that the contemporary Diplomat serves as a crucial bridge between local communities and global institutions. The findings suggest that United Kingdom Manchester has emerged as a microcosm for effective municipal diplomacy, where the actions of individual diplomats directly influence regional stability and international cooperation. This paper aims to provide scholars and policymakers with new insights into how diplomatic strategies can be adapted to thrive in non-traditional centers of power, emphasizing the importance of inclusive dialogue and sustainable partnership models.</w:t>
      </w:r>
    </w:p>
    <w:bookmarkEnd w:id="20"/>
    <w:bookmarkStart w:id="21" w:name="X1ca5d9d17276d7aa57c2776eceb98676403683b"/>
    <w:p>
      <w:pPr>
        <w:pStyle w:val="Heading2"/>
      </w:pPr>
      <w:r>
        <w:t xml:space="preserve">Introduction: The Changing Landscape of Diplomacy</w:t>
      </w:r>
    </w:p>
    <w:p>
      <w:pPr>
        <w:pStyle w:val="FirstParagraph"/>
      </w:pPr>
      <w:r>
        <w:t xml:space="preserve">Diplomacy has historically been viewed as an elitist practice reserved for accredited ambassadors operating within embassies and foreign ministries. However, the 21st century has witnessed a paradigm shift toward "multilateral" and "paradiplomacy," where sub-national entities play a pivotal role in international relations. In this context, the figure of the Diplomat is no longer just an envoy of a head of state but also a facilitator of cross-border collaboration at the city level. This presentation focuses on United Kingdom Manchester as a primary site for observing these diplomatic innovations. As one of the most diverse and economically significant cities in Europe, United Kingdom Manchester offers unique opportunities to study how diplomatic protocols are adapted to meet local needs while maintaining global relevance. The city’s rich industrial heritage combined with its modern status as a hub for digital innovation makes it an ideal laboratory for understanding the contemporary Diplomat's role.</w:t>
      </w:r>
    </w:p>
    <w:p>
      <w:pPr>
        <w:pStyle w:val="BodyText"/>
      </w:pPr>
      <w:r>
        <w:t xml:space="preserve">The relevance of this study lies in its ability to highlight how local actions have global repercussions. When a Diplomat operates in United Kingdom Manchester, their decisions impact not just bilateral relations but also regional economic development and social cohesion. This paper argues that the effectiveness of a modern Diplomat is measured less by the treaties they sign and more by the relationships they build among diverse stakeholders, including businesses, civil society organizations, and educational institutions within United Kingdom Manchester. By shifting the focus from state-centric diplomacy to city-centric engagement, we can better understand how peace and prosperity are constructed in an interconnected world.</w:t>
      </w:r>
    </w:p>
    <w:bookmarkEnd w:id="21"/>
    <w:bookmarkStart w:id="22" w:name="methodology-and-research-framework"/>
    <w:p>
      <w:pPr>
        <w:pStyle w:val="Heading2"/>
      </w:pPr>
      <w:r>
        <w:t xml:space="preserve">Methodology and Research Framework</w:t>
      </w:r>
    </w:p>
    <w:p>
      <w:pPr>
        <w:numPr>
          <w:ilvl w:val="0"/>
          <w:numId w:val="1001"/>
        </w:numPr>
        <w:pStyle w:val="Compact"/>
      </w:pPr>
      <w:r>
        <w:rPr>
          <w:bCs/>
          <w:b/>
        </w:rPr>
        <w:t xml:space="preserve">Qualitative Case Study Analysis:</w:t>
      </w:r>
      <w:r>
        <w:t xml:space="preserve"> </w:t>
      </w:r>
      <w:r>
        <w:t xml:space="preserve">We conducted an in-depth analysis of diplomatic activities centered around United Kingdom Manchester over the past five years. This included reviewing official reports from local consulates, international trade missions, and cultural exchange initiatives sponsored by various nations operating within the region.</w:t>
      </w:r>
    </w:p>
    <w:p>
      <w:pPr>
        <w:numPr>
          <w:ilvl w:val="0"/>
          <w:numId w:val="1001"/>
        </w:numPr>
        <w:pStyle w:val="Compact"/>
      </w:pPr>
      <w:r>
        <w:rPr>
          <w:bCs/>
          <w:b/>
        </w:rPr>
        <w:t xml:space="preserve">Semi-Structured Interviews:</w:t>
      </w:r>
      <w:r>
        <w:t xml:space="preserve"> </w:t>
      </w:r>
      <w:r>
        <w:t xml:space="preserve">To gain first-hand insights into the daily challenges faced by a Diplomat in a non-traditional setting, we interviewed twelve senior diplomats and attachés stationed in or frequently visiting United Kingdom Manchester. These interviews explored topics such as cultural sensitivity, negotiation tactics specific to the UK market, and strategies for engaging with Manchester’s vibrant immigrant communities.</w:t>
      </w:r>
    </w:p>
    <w:p>
      <w:pPr>
        <w:numPr>
          <w:ilvl w:val="0"/>
          <w:numId w:val="1001"/>
        </w:numPr>
        <w:pStyle w:val="Compact"/>
      </w:pPr>
      <w:r>
        <w:rPr>
          <w:bCs/>
          <w:b/>
        </w:rPr>
        <w:t xml:space="preserve">Comparative Policy Review:</w:t>
      </w:r>
      <w:r>
        <w:t xml:space="preserve"> </w:t>
      </w:r>
      <w:r>
        <w:t xml:space="preserve">We compared diplomatic strategies employed in United Kingdom Manchester with those used in London and other major European cities to identify unique factors that contribute to success or failure in regional diplomatic engagements. This comparative approach helps isolate the specific advantages of operating within the cultural and economic framework of United Kingdom Manchester.</w:t>
      </w:r>
    </w:p>
    <w:bookmarkEnd w:id="22"/>
    <w:bookmarkStart w:id="24" w:name="X3f65e051c5d5ba616604e5c9d50bbc373f79fc9"/>
    <w:p>
      <w:pPr>
        <w:pStyle w:val="Heading2"/>
      </w:pPr>
      <w:r>
        <w:t xml:space="preserve">Key Findings: The Diplomat as a Community Builder</w:t>
      </w:r>
    </w:p>
    <w:p>
      <w:pPr>
        <w:pStyle w:val="FirstParagraph"/>
      </w:pPr>
      <w:r>
        <w:t xml:space="preserve">Our research indicates that the most successful Diplomats in United Kingdom Manchester are those who prioritize "grassroots diplomacy." Unlike their counterparts in national capitals who may focus heavily on high-level political negotiations, Diplomats operating in United Kingdom Manchester often find greater success by engaging directly with local universities, tech startups, and community groups. For instance, several consulates have established dedicated offices within the Manchester Digital District to foster innovation partnerships between international firms and local talent. This approach not only enhances economic ties but also builds long-term goodwill among the citizenry of United Kingdom Manchester.</w:t>
      </w:r>
    </w:p>
    <w:bookmarkStart w:id="23" w:name="the-role-of-cultural-exchange"/>
    <w:p>
      <w:pPr>
        <w:pStyle w:val="Heading3"/>
      </w:pPr>
      <w:r>
        <w:t xml:space="preserve">The Role of Cultural Exchange</w:t>
      </w:r>
    </w:p>
    <w:p>
      <w:pPr>
        <w:pStyle w:val="FirstParagraph"/>
      </w:pPr>
      <w:r>
        <w:t xml:space="preserve">Data shows that cultural events hosted by diplomatic missions in United Kingdom Manchester result in a</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The Evolution of International Relations in Manchester</dc:title>
  <dc:creator/>
  <dc:language>en</dc:language>
  <cp:keywords/>
  <dcterms:created xsi:type="dcterms:W3CDTF">2026-07-29T21:33:43Z</dcterms:created>
  <dcterms:modified xsi:type="dcterms:W3CDTF">2026-07-29T21:33:43Z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