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Dhaka's</w:t>
      </w:r>
      <w:r>
        <w:t xml:space="preserve"> </w:t>
      </w:r>
      <w:r>
        <w:t xml:space="preserve">Healthcare</w:t>
      </w:r>
      <w:r>
        <w:t xml:space="preserve"> </w:t>
      </w:r>
      <w:r>
        <w:t xml:space="preserve">Ecosystem</w:t>
      </w:r>
    </w:p>
    <w:bookmarkStart w:id="20" w:name="X292e82f3dc06241cd836d79e155ee48dcbcfbcb"/>
    <w:p>
      <w:pPr>
        <w:pStyle w:val="Heading1"/>
      </w:pPr>
      <w:r>
        <w:t xml:space="preserve">The Strategic Role of General Practitioners in Strengthening Primary Healthcare Infrastructure in Dhaka, Bangladesh</w:t>
      </w:r>
    </w:p>
    <w:p>
      <w:pPr>
        <w:pStyle w:val="FirstParagraph"/>
      </w:pPr>
      <w:r>
        <w:rPr>
          <w:bCs/>
          <w:b/>
        </w:rPr>
        <w:t xml:space="preserve">Presentation Title:</w:t>
      </w:r>
      <w:r>
        <w:t xml:space="preserve"> </w:t>
      </w:r>
      <w:r>
        <w:t xml:space="preserve">Bridging the Gap: Elevating the Standard of Care for Urban Populations through General Practice Reform</w:t>
      </w:r>
      <w:r>
        <w:br/>
      </w:r>
      <w:r>
        <w:br/>
      </w:r>
      <w:r>
        <w:rPr>
          <w:bCs/>
          <w:b/>
        </w:rPr>
        <w:t xml:space="preserve">Presented By:</w:t>
      </w:r>
      <w:r>
        <w:t xml:space="preserve"> </w:t>
      </w:r>
      <w:r>
        <w:t xml:space="preserve">[Your Name/Institution]</w:t>
      </w:r>
      <w:r>
        <w:br/>
      </w:r>
      <w:r>
        <w:rPr>
          <w:iCs/>
          <w:i/>
        </w:rPr>
        <w:t xml:space="preserve">Academic Poster Session on Global Health &amp; Medical Policy</w:t>
      </w:r>
    </w:p>
    <w:bookmarkEnd w:id="20"/>
    <w:bookmarkStart w:id="21" w:name="introduction-and-background"/>
    <w:p>
      <w:pPr>
        <w:pStyle w:val="Heading2"/>
      </w:pPr>
      <w:r>
        <w:t xml:space="preserve">1. Introduction and Background</w:t>
      </w:r>
    </w:p>
    <w:p>
      <w:pPr>
        <w:pStyle w:val="FirstParagraph"/>
      </w:pPr>
      <w:r>
        <w:t xml:space="preserve">The healthcare landscape in Bangladesh is undergoing a critical transformation, yet significant disparities remain within its rapidly expanding capital city, Dhaka. As one of the most densely populated metropolitan areas globally, Dhaka faces immense pressure on its medical infrastructure. While specialized tertiary care centers exist for complex conditions, there is a chronic shortage of competent first-contact healthcare providers. The</w:t>
      </w:r>
      <w:r>
        <w:t xml:space="preserve"> </w:t>
      </w:r>
      <w:r>
        <w:rPr>
          <w:bCs/>
          <w:b/>
        </w:rPr>
        <w:t xml:space="preserve">Doctor General Practitioner</w:t>
      </w:r>
      <w:r>
        <w:t xml:space="preserve"> </w:t>
      </w:r>
      <w:r>
        <w:t xml:space="preserve">(GP) serves as the cornerstone of Primary Healthcare (PHC), yet their role in urban Bangladesh often remains undervalued and under-resourced compared to their rural counterparts or specialist physicians. This poster presentation aims to analyze the current status of GPs in Dhaka, highlighting the urgent need for professional development, regulatory strengthening, and systemic integration to effectively manage the dual burden of communicable and non-communicable diseases prevalent in this dynamic urban setting.</w:t>
      </w:r>
    </w:p>
    <w:bookmarkEnd w:id="21"/>
    <w:bookmarkStart w:id="22" w:name="X9ab07bc9f07c8b2f9e2a5be25a1d3d6604d5145"/>
    <w:p>
      <w:pPr>
        <w:pStyle w:val="Heading2"/>
      </w:pPr>
      <w:r>
        <w:t xml:space="preserve">2. The Dhaka Context: Challenges and Demographics</w:t>
      </w:r>
    </w:p>
    <w:p>
      <w:pPr>
        <w:pStyle w:val="FirstParagraph"/>
      </w:pPr>
      <w:r>
        <w:t xml:space="preserve">Dhaka presents a unique set of public health challenges that require robust primary care intervention. The city's population has swelled beyond 23 million, leading to overcrowded living conditions, environmental pollution, and inadequate sanitation in many peri-urban zones. These factors have contributed to a rising prevalence of lifestyle-related diseases such as hypertension, diabetes, and cardiovascular disorders alongside persistent infectious diseases like dengue fever and cholera. In this high-stress urban environment—the very essence of life in</w:t>
      </w:r>
      <w:r>
        <w:t xml:space="preserve"> </w:t>
      </w:r>
      <w:r>
        <w:rPr>
          <w:bCs/>
          <w:b/>
        </w:rPr>
        <w:t xml:space="preserve">Bangladesh Dhaka</w:t>
      </w:r>
      <w:r>
        <w:t xml:space="preserve">—the accessibility and quality of general medical services dictate the overall health outcomes for millions of residents. Currently, many citizens bypass GPs, seeking immediate access to specialists or relying on unqualified quacks due to a lack of trust in standard primary care facilities.</w:t>
      </w:r>
    </w:p>
    <w:bookmarkEnd w:id="22"/>
    <w:bookmarkStart w:id="23" w:name="X9d924ab3bd73e2f68a8cd983826240028fa502a"/>
    <w:p>
      <w:pPr>
        <w:pStyle w:val="Heading2"/>
      </w:pPr>
      <w:r>
        <w:t xml:space="preserve">3. The Critical Role of the General Practitioner</w:t>
      </w:r>
    </w:p>
    <w:p>
      <w:pPr>
        <w:pStyle w:val="FirstParagraph"/>
      </w:pPr>
      <w:r>
        <w:t xml:space="preserve">In an ideal healthcare system, the GP acts as a gatekeeper and coordinator of patient care. However, in Dhaka, this function is often compromised by fragmented health services. A competent Doctor General Practitioner is essential for:</w:t>
      </w:r>
    </w:p>
    <w:p>
      <w:pPr>
        <w:numPr>
          <w:ilvl w:val="0"/>
          <w:numId w:val="1001"/>
        </w:numPr>
        <w:pStyle w:val="Compact"/>
      </w:pPr>
      <w:r>
        <w:rPr>
          <w:bCs/>
          <w:b/>
        </w:rPr>
        <w:t xml:space="preserve">Early Detection:</w:t>
      </w:r>
      <w:r>
        <w:t xml:space="preserve"> </w:t>
      </w:r>
      <w:r>
        <w:t xml:space="preserve">Identifying risk factors for chronic diseases before they require costly hospitalization.</w:t>
      </w:r>
    </w:p>
    <w:p>
      <w:pPr>
        <w:numPr>
          <w:ilvl w:val="0"/>
          <w:numId w:val="1001"/>
        </w:numPr>
        <w:pStyle w:val="Compact"/>
      </w:pPr>
      <w:r>
        <w:rPr>
          <w:bCs/>
          <w:b/>
        </w:rPr>
        <w:t xml:space="preserve">Triage Efficiency:</w:t>
      </w:r>
    </w:p>
    <w:p>
      <w:pPr>
        <w:numPr>
          <w:ilvl w:val="0"/>
          <w:numId w:val="1001"/>
        </w:numPr>
        <w:pStyle w:val="Compact"/>
      </w:pPr>
      <w:r>
        <w:t xml:space="preserve">Continuity of Care:</w:t>
      </w:r>
    </w:p>
    <w:bookmarkEnd w:id="23"/>
    <w:bookmarkStart w:id="24" w:name="current-landscape-and-gaps-in-practice"/>
    <w:p>
      <w:pPr>
        <w:pStyle w:val="Heading2"/>
      </w:pPr>
      <w:r>
        <w:t xml:space="preserve">4. Current Landscape and Gaps in Practice</w:t>
      </w:r>
    </w:p>
    <w:p>
      <w:pPr>
        <w:pStyle w:val="FirstParagraph"/>
      </w:pPr>
      <w:r>
        <w:t xml:space="preserve">Despite the growing middle class in Dhaka demanding higher quality healthcare, the standard of general practice varies wildly. Many clinics operate without standardized protocols, and there is a lack of continuous professional development (CPD) opportunities specifically tailored for urban general practitioners. Furthermore, regulatory frameworks governing private medical clinics are often loosely enforced. This disconnect creates a paradox where advanced medical technology is available in hospitals, yet basic diagnostic accuracy and preventive care at the primary level remain suboptimal. The reliance on self-medication is rampant among Dhaka's workforce due to the convenience of chemists over doctors, further underscoring the need for authoritative GP presence and education.</w:t>
      </w:r>
    </w:p>
    <w:bookmarkEnd w:id="24"/>
    <w:bookmarkStart w:id="25" w:name="key-data-point"/>
    <w:p>
      <w:pPr>
        <w:pStyle w:val="Heading3"/>
      </w:pPr>
      <w:r>
        <w:t xml:space="preserve">Key Data Point</w:t>
      </w:r>
    </w:p>
    <w:p>
      <w:pPr>
        <w:pStyle w:val="FirstParagraph"/>
      </w:pPr>
      <w:r>
        <w:t xml:space="preserve">Studies suggest that over 60% of outpatient visits in Dhaka are for conditions that could have been managed effectively through early general practice intervention, yet only a fraction of the population consistently consults a qualified GP. This represents a massive loss to productivity and public health expenditure.</w:t>
      </w:r>
    </w:p>
    <w:bookmarkEnd w:id="25"/>
    <w:bookmarkStart w:id="26" w:name="proposed-strategic-interventions"/>
    <w:p>
      <w:pPr>
        <w:pStyle w:val="Heading2"/>
      </w:pPr>
      <w:r>
        <w:t xml:space="preserve">5. Proposed Strategic Interventions</w:t>
      </w:r>
    </w:p>
    <w:p>
      <w:pPr>
        <w:pStyle w:val="FirstParagraph"/>
      </w:pPr>
      <w:r>
        <w:t xml:space="preserve">To revitalize the healthcare ecosystem in</w:t>
      </w:r>
      <w:r>
        <w:t xml:space="preserve"> </w:t>
      </w:r>
      <w:r>
        <w:rPr>
          <w:bCs/>
          <w:b/>
        </w:rPr>
        <w:t xml:space="preserve">Bangladesh Dhaka</w:t>
      </w:r>
      <w:r>
        <w:t xml:space="preserve">, several strategic interventions targeting the Doctor General Practitioner must be implemented:</w:t>
      </w:r>
    </w:p>
    <w:p>
      <w:pPr>
        <w:numPr>
          <w:ilvl w:val="0"/>
          <w:numId w:val="1002"/>
        </w:numPr>
        <w:pStyle w:val="Compact"/>
      </w:pPr>
      <w:r>
        <w:rPr>
          <w:bCs/>
          <w:b/>
        </w:rPr>
        <w:t xml:space="preserve">Premium Licensing:</w:t>
      </w:r>
    </w:p>
    <w:p>
      <w:pPr>
        <w:numPr>
          <w:ilvl w:val="0"/>
          <w:numId w:val="1002"/>
        </w:numPr>
        <w:pStyle w:val="Compact"/>
      </w:pPr>
      <w:r>
        <w:rPr>
          <w:bCs/>
          <w:b/>
        </w:rPr>
        <w:t xml:space="preserve">Tech-Integration:</w:t>
      </w:r>
    </w:p>
    <w:p>
      <w:pPr>
        <w:numPr>
          <w:ilvl w:val="0"/>
          <w:numId w:val="1002"/>
        </w:numPr>
        <w:pStyle w:val="Compact"/>
      </w:pPr>
      <w:r>
        <w:rPr>
          <w:bCs/>
          <w:b/>
        </w:rPr>
        <w:t xml:space="preserve">Public-Private Partnerships (PPP):</w:t>
      </w:r>
    </w:p>
    <w:p>
      <w:pPr>
        <w:numPr>
          <w:ilvl w:val="0"/>
          <w:numId w:val="1002"/>
        </w:numPr>
        <w:pStyle w:val="Compact"/>
      </w:pPr>
      <w:r>
        <w:t xml:space="preserve">Educational Reform:</w:t>
      </w:r>
    </w:p>
    <w:bookmarkEnd w:id="26"/>
    <w:bookmarkStart w:id="27" w:name="conclusion"/>
    <w:p>
      <w:pPr>
        <w:pStyle w:val="Heading2"/>
      </w:pPr>
      <w:r>
        <w:t xml:space="preserve">6. Conclusion</w:t>
      </w:r>
    </w:p>
    <w:p>
      <w:pPr>
        <w:pStyle w:val="FirstParagraph"/>
      </w:pPr>
      <w:r>
        <w:t xml:space="preserve">The future of healthcare in Dhaka hinges significantly on the empowerment and professionalization of the Doctor General Practitioner. By addressing the structural gaps in primary care delivery and fostering an environment where general practice is respected and regulated, Bangladesh can mitigate the strain on its tertiary hospitals. Investing in GPs is not merely a medical necessity but an economic imperative for</w:t>
      </w:r>
      <w:r>
        <w:t xml:space="preserve"> </w:t>
      </w:r>
      <w:r>
        <w:rPr>
          <w:bCs/>
          <w:b/>
        </w:rPr>
        <w:t xml:space="preserve">Bangladesh Dhaka</w:t>
      </w:r>
      <w:r>
        <w:t xml:space="preserve">. As this city continues to grow economically and demographically, ensuring that every citizen has access to high-quality general medical care will be the definitive marker of a progressive and resilient healthcare system. It is time to elevate the status of the GP from a peripheral provider to a central pillar of urban health security.</w:t>
      </w:r>
    </w:p>
    <w:bookmarkEnd w:id="27"/>
    <w:p>
      <w:pPr>
        <w:pStyle w:val="BodyText"/>
      </w:pPr>
      <w:r>
        <w:rPr>
          <w:bCs/>
          <w:b/>
        </w:rPr>
        <w:t xml:space="preserve">Contact Information:</w:t>
      </w:r>
      <w:r>
        <w:t xml:space="preserve"> </w:t>
      </w:r>
      <w:r>
        <w:t xml:space="preserve">academic.research@university.edu.bd |</w:t>
      </w:r>
      <w:r>
        <w:t xml:space="preserve"> </w:t>
      </w:r>
      <w:r>
        <w:rPr>
          <w:bCs/>
          <w:b/>
        </w:rPr>
        <w:t xml:space="preserve">Acknowledgments:</w:t>
      </w:r>
    </w:p>
    <w:p>
      <w:pPr>
        <w:pStyle w:val="BodyText"/>
      </w:pPr>
      <w:r>
        <w:rPr>
          <w:iCs/>
          <w:i/>
        </w:rPr>
        <w:t xml:space="preserve">This academic poster presentation focuses exclusively on Doctor General Practitioner roles within the specific urban context of Bangladesh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General Practitioners in Dhaka's Healthcare Ecosystem</dc:title>
  <dc:creator/>
  <dc:language>en</dc:language>
  <cp:keywords/>
  <dcterms:created xsi:type="dcterms:W3CDTF">2026-07-29T21:28:37Z</dcterms:created>
  <dcterms:modified xsi:type="dcterms:W3CDTF">2026-07-29T21:28:37Z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