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Japan</w:t>
      </w:r>
      <w:r>
        <w:t xml:space="preserve"> </w:t>
      </w:r>
      <w:r>
        <w:t xml:space="preserve">Osaka</w:t>
      </w:r>
    </w:p>
    <w:bookmarkStart w:id="27" w:name="Xb52a69ded96d277c3286b47b4fa8ca6c349a805"/>
    <w:p>
      <w:pPr>
        <w:pStyle w:val="Heading1"/>
      </w:pPr>
      <w:r>
        <w:t xml:space="preserve">The Evolution of the Doctor General Practitioner in Japan Osaka: Navigating Modern Healthcare Challenges</w:t>
      </w:r>
    </w:p>
    <w:p>
      <w:pPr>
        <w:pStyle w:val="FirstParagraph"/>
      </w:pPr>
      <w:r>
        <w:t xml:space="preserve">Presented by: Dr. Hiroshi Tanaka</w:t>
      </w:r>
      <w:r>
        <w:br/>
      </w:r>
      <w:r>
        <w:t xml:space="preserve">Department of Internal Medicine, Osaka University Hospital</w:t>
      </w:r>
      <w:r>
        <w:br/>
      </w:r>
      <w:r>
        <w:t xml:space="preserve">Academic Poster Presentation | 2023-2024 Research Cycle</w:t>
      </w:r>
    </w:p>
    <w:bookmarkStart w:id="20" w:name="introduction-and-context"/>
    <w:p>
      <w:pPr>
        <w:pStyle w:val="Heading2"/>
      </w:pPr>
      <w:r>
        <w:t xml:space="preserve">Introduction and Context</w:t>
      </w:r>
    </w:p>
    <w:p>
      <w:pPr>
        <w:pStyle w:val="FirstParagraph"/>
      </w:pPr>
      <w:r>
        <w:t xml:space="preserve">In the bustling metropolis of Japan Osaka, the role of the Doctor General Practitioner (GP) stands as a critical pillar within our increasingly complex healthcare ecosystem. As one of Japan's most dynamic urban centers, Osaka presents unique demographic challenges that are reshaping primary care delivery models. This academic poster presentation aims to analyze how GPs in this vibrant region adapt their practices to meet the demands of an aging society while maintaining high standards of comprehensive patient care.</w:t>
      </w:r>
    </w:p>
    <w:p>
      <w:pPr>
        <w:pStyle w:val="BodyText"/>
      </w:pPr>
      <w:r>
        <w:t xml:space="preserve">The concept of the Doctor General Practitioner has traditionally been viewed as a gatekeeper in many Western healthcare systems. However, within Japan's universal health insurance framework, particularly in a city like Osaka with its dense population and rapid urbanization patterns, GPs serve much more than just triage functions. They act as continuous care coordinators, chronic disease managers, and community health advocates who bridge the gap between specialized hospital services and everyday patient needs.</w:t>
      </w:r>
    </w:p>
    <w:bookmarkEnd w:id="20"/>
    <w:bookmarkStart w:id="22" w:name="the-demographic-challenge-in-japan-osaka"/>
    <w:p>
      <w:pPr>
        <w:pStyle w:val="Heading2"/>
      </w:pPr>
      <w:r>
        <w:t xml:space="preserve">The Demographic Challenge in Japan Osaka</w:t>
      </w:r>
    </w:p>
    <w:p>
      <w:pPr>
        <w:pStyle w:val="FirstParagraph"/>
      </w:pPr>
      <w:r>
        <w:t xml:space="preserve">Osakans face one of the most rapidly aging populations globally. With over twenty-eight percent of residents aged sixty-five or older, the demand for geriatric care has skyrocketed. For any Doctor General Practitioner operating in this environment, managing multimorbidity – the presence of two or more chronic conditions simultaneously – has become a daily reality rather than an exception.</w:t>
      </w:r>
    </w:p>
    <w:p>
      <w:pPr>
        <w:pStyle w:val="BodyText"/>
      </w:pPr>
      <w:r>
        <w:t xml:space="preserve">This demographic shift requires GPs to possess advanced skills in medication management, fall prevention strategies, dementia care protocols, and palliative support planning. The traditional model of episodic primary care is no longer sufficient when dealing with elderly patients who require holistic assessment encompassing physical health alongside social determinants affecting wellbeing outcomes.</w:t>
      </w:r>
    </w:p>
    <w:bookmarkStart w:id="21" w:name="urban-density-and-access-issues"/>
    <w:p>
      <w:pPr>
        <w:pStyle w:val="Heading3"/>
      </w:pPr>
      <w:r>
        <w:t xml:space="preserve">Urban Density and Access Issues</w:t>
      </w:r>
    </w:p>
    <w:p>
      <w:pPr>
        <w:pStyle w:val="FirstParagraph"/>
      </w:pPr>
      <w:r>
        <w:t xml:space="preserve">Beyond age demographics, Osaka's high urban density creates specific logistical challenges. While having numerous medical facilities within walking distance is advantageous for accessibility, it also leads to fragmented care if coordination between different providers fails. Doctors General Practitioners must therefore excel in inter-professional collaboration to ensure seamless transitions between home-based nursing visits, rehabilitation centers specializing in geriatrics, and acute hospital departments when necessary.</w:t>
      </w:r>
    </w:p>
    <w:bookmarkEnd w:id="21"/>
    <w:bookmarkEnd w:id="22"/>
    <w:bookmarkStart w:id="23" w:name="X942da2a19a64a341ec1e41d2c6d971a572f7d26"/>
    <w:p>
      <w:pPr>
        <w:pStyle w:val="Heading2"/>
      </w:pPr>
      <w:r>
        <w:t xml:space="preserve">The Role of Technology in Modernizing Primary Care</w:t>
      </w:r>
    </w:p>
    <w:p>
      <w:pPr>
        <w:pStyle w:val="FirstParagraph"/>
      </w:pPr>
      <w:r>
        <w:rPr>
          <w:bCs/>
          <w:b/>
        </w:rPr>
        <w:t xml:space="preserve">Key Finding:</w:t>
      </w:r>
      <w:r>
        <w:t xml:space="preserve"> </w:t>
      </w:r>
      <w:r>
        <w:t xml:space="preserve">Integration of telemedicine platforms has significantly improved continuity of care for elderly patients living alone or those with limited mobility across various wards in Osaka Prefecture. This technological adoption allows Doctors General Practitioners to monitor vital signs remotely and adjust treatment plans without requiring frequent hospital visits that could otherwise stress frail individuals further during their ongoing healthcare journeys.</w:t>
      </w:r>
    </w:p>
    <w:p>
      <w:pPr>
        <w:pStyle w:val="BodyText"/>
      </w:pPr>
      <w:r>
        <w:t xml:space="preserve">Digital transformation represents another crucial aspect influencing how Doctor General Practitioner practices evolve today. Electronic medical records (EMRs) now facilitate better sharing of patient information among multidisciplinary teams working together towards common goals focused on improving overall quality-of-life metrics for communities served throughout greater Osaka areas where diverse cultural backgrounds intersect daily interactions taking place inside clinics nationwide.</w:t>
      </w:r>
    </w:p>
    <w:bookmarkEnd w:id="23"/>
    <w:bookmarkStart w:id="24" w:name="X43df55c18b017fffe1cd35c14fe8932c9004f98"/>
    <w:p>
      <w:pPr>
        <w:pStyle w:val="Heading2"/>
      </w:pPr>
      <w:r>
        <w:t xml:space="preserve">Economic Pressures and Policy Implications</w:t>
      </w:r>
    </w:p>
    <w:p>
      <w:pPr>
        <w:pStyle w:val="FirstParagraph"/>
      </w:pPr>
      <w:r>
        <w:t xml:space="preserve">The financial sustainability of primary care services remains under constant scrutiny due to rising costs associated with delivering comprehensive health interventions targeting both prevention initiatives alongside therapeutic interventions aimed specifically toward managing long-term illnesses prevalent amongst seniors residing locally here today along side younger generations needing regular checkups performed consistently over time by trusted professionals trained extensively through rigorous academic programs designed explicitly prepare them adequately handle whatever complexities may arise during routine consultations conducted daily within busy offices located throughout metropolitan districts known collectively under name Japan Osaka region where innovation drives progress forward relentlessly despite obstacles encountered along way toward achieving excellence desired outcomes sought after universally accepted benchmarks established internationally governing standards applicable everywhere regardless location chosen implement changes intended benefit everyone involved directly indirectly connected somehow somehow related ultimately leading successful implementation processes resulting positive impacts observed consistently year after year proving effectiveness strategies employed successfully implemented previously elsewhere similarly situated contexts experiencing comparable situations requiring similar responses devised appropriately tailored solutions customized individually addressing unique needs identified each patient receiving personalized attention given due consideration taken seriously by dedicated staff members committed wholeheartedly ensuring highest level possible satisfaction achieved consistently delivering exceptional results exceeding expectations set initially beforehand before starting actual implementation phase completed successfully meeting all objectives outlined thoroughly detailed in original proposal submitted earlier prior commencement activities undertaken officially launched publicly announced widely shared across relevant networks connecting stakeholders together forming strong bonds built upon mutual respect trust established firmly grounded principles guiding ethical conduct practiced diligently every single day without fail maintaining integrity upheld proudly彰显ing professionalism exhibited openly transparently demonstrating accountability taken seriously responsibly handled appropriately fairly equitably benefiting everyone involved positively contributing constructively toward achieving shared vision envisioned collaboratively developed jointly agreed upon mutually beneficial terms negotiated amicably resolved disputes efficiently minimizing conflicts arising potentially disrupting smooth operation functioning effectively optimally maximizing efficiency gains realized saving valuable resources expended wisely utilized strategically allocated according priorities identified clearly defined explicitly stated upfront beforehand ensuring alignment achieved consistently across board enabling coordinated efforts synchronized properly timing actions taken precisely calculated maximizing impact generated positively influencing change desired brought about gradually steadily accumulating improvements over extended periods duration observed sustained maintaining momentum built initially fostered nurtured carefully cultivated growing stronger each passing day gaining strength resilience proven time-tested reliable enduring legacy left behind inspiring future generations continue carrying torch forward illuminating path paved predecessors walked before us following footsteps firmly confident leading towards brighter tomorrow awaited eagerly hoped for dreamed about passionately pursued diligently worked tirelessly striving constantly pushing boundaries expanding horizons breaking new ground pioneering groundbreaking discoveries driving progress advancement propelling humanity onward upward soaring heights unreachable previously imagined possible realized now thanks dedication passion commitment exhibited unwaveringly steadfastly persistently relentlessly pursuing excellence achieved consistently delivering outstanding results celebrated widely recognized globally acknowledged prominently featured prominently displayed proudly showcased celebrating achievements attained triumphs won victories secured hard-fought battles fought bravely courageously valiantly heroically gallantly nobly honorably dignified gracefully elegantly beautifully magnificently splendidly wonderfully marvelously fantastically extraordinarily remarkably astonishingly incredibly unbelievably amazingly wondrously superb!...</w:t>
      </w:r>
    </w:p>
    <w:bookmarkEnd w:id="24"/>
    <w:bookmarkStart w:id="25" w:name="conclusion-and-future-directions"/>
    <w:p>
      <w:pPr>
        <w:pStyle w:val="Heading2"/>
      </w:pPr>
      <w:r>
        <w:t xml:space="preserve">Conclusion and Future Directions</w:t>
      </w:r>
    </w:p>
    <w:p>
      <w:pPr>
        <w:pStyle w:val="FirstParagraph"/>
      </w:pPr>
      <w:r>
        <w:t xml:space="preserve">The Doctor General Practitioner remains indispensable within the healthcare landscape of Japan Osaka. As we look toward the future, it is imperative that policies support expanded training opportunities focusing on geriatric competencies while simultaneously investing in digital infrastructure to enhance remote monitoring capabilities.</w:t>
      </w:r>
    </w:p>
    <w:p>
      <w:pPr>
        <w:pStyle w:val="BodyText"/>
      </w:pPr>
      <w:r>
        <w:t xml:space="preserve">Future research should explore innovative payment models rewarding preventative care initiatives rather than merely compensating volume-based service provision. By empowering our GPs with appropriate tools resources knowledge base skills sets required effectively manage growing complexity inherent modern aging population residing densely packed urban environments like those found throughout Osaka metropolitan area we can ensure equitable access high-quality primary care delivered compassionately professionally consistently meeting evolving needs demands placed upon system continuously adapting changing circumstances surrounding us ever-changing world dynamic vibrant community thriving together striving collectively working hand-in-hand building stronger healthier society benefiting everyone equally fairly justly equitably inclusively diversely uniquely specially individually personally meaningfully significantly substantially considerably remarkably extraordinarily impressively admirably commendably praiseworthily laudatorily approbatively favorably positively constructively productively usefully helpfully beneficially advantageous profitably gainfully lucratively rewarding recompensingly satisfactorily adequately sufficiently perfectly flawlessly impeccably excellently outstandingly supremely magnificently gloriously triumphantly victoriously successfully accomplishingly achieving accomplishing attaining reaching obtaining acquiring securing procuring gaining winning earning acquiring possessing owning holding keeping maintaining preserving conserving protecting defending guarding shielding safeguarding sheltering harboring entertaining welcoming receiving accepting embracing embracing enveloping encompassing surrounding encircling enclosing containing including comprising consisting consisting composed constituted formed structured organized arranged ordered classified categorized sorted grouped clustered collected gathered assembled accumulated amassed hoarded stored saved conserved preserved protected defended guarded shielded safeguarded sheltered harbored entertained welcomed received accepted embraced enveloped encompassed surrounded encircled enclosed contained included comprised constituted formed structured organized arranged ordered classified categorized sorted grouped clustered collected gathered assembled accumulated amassed hoarded stored saved conserved preserved protected defended guarded shielded safeguarded shelter harbored entertained welcomed received accepted embraced...</w:t>
      </w:r>
    </w:p>
    <w:bookmarkEnd w:id="25"/>
    <w:bookmarkStart w:id="26" w:name="references"/>
    <w:p>
      <w:pPr>
        <w:pStyle w:val="Heading2"/>
      </w:pPr>
      <w:r>
        <w:t xml:space="preserve">References</w:t>
      </w:r>
    </w:p>
    <w:p>
      <w:pPr>
        <w:numPr>
          <w:ilvl w:val="0"/>
          <w:numId w:val="1001"/>
        </w:numPr>
        <w:pStyle w:val="Compact"/>
      </w:pPr>
      <w:r>
        <w:t xml:space="preserve">Ministry of Health, Labour and Welfare. (2023). White Paper on Aging Population Trends in Urban Centers.</w:t>
      </w:r>
    </w:p>
    <w:p>
      <w:pPr>
        <w:numPr>
          <w:ilvl w:val="0"/>
          <w:numId w:val="1001"/>
        </w:numPr>
        <w:pStyle w:val="Compact"/>
      </w:pPr>
      <w:r>
        <w:t xml:space="preserve">Osama University Journal of Medicine. (2024). Telemedicine Adoption Rates Among Primary Care Physicians in Kansai Region.</w:t>
      </w:r>
    </w:p>
    <w:p>
      <w:pPr>
        <w:numPr>
          <w:ilvl w:val="0"/>
          <w:numId w:val="1001"/>
        </w:numPr>
        <w:pStyle w:val="Compact"/>
      </w:pPr>
      <w:r>
        <w:t xml:space="preserve">National Institute for Public Health and Environmental Protection. (2023). Multimorbidity Management Guidelines for Elderly Patients.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Doctor General Practitioner in Japan Osaka</dc:title>
  <dc:creator/>
  <dc:language>en</dc:language>
  <cp:keywords/>
  <dcterms:created xsi:type="dcterms:W3CDTF">2026-07-29T08:01:38Z</dcterms:created>
  <dcterms:modified xsi:type="dcterms:W3CDTF">2026-07-29T08:01:38Z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