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7724c2f0d4adc20bfed96d85f28ab8c78f3b4c5"/>
    <w:p>
      <w:pPr>
        <w:pStyle w:val="Heading1"/>
      </w:pPr>
      <w:r>
        <w:t xml:space="preserve">The Role of the Doctor General Practitioner in Peru, Lima</w:t>
      </w:r>
    </w:p>
    <w:p>
      <w:pPr>
        <w:pStyle w:val="FirstParagraph"/>
      </w:pPr>
      <w:r>
        <w:t xml:space="preserve">Strengthening Primary Health Care in an Urban Context</w:t>
      </w:r>
    </w:p>
    <w:bookmarkEnd w:id="20"/>
    <w:bookmarkStart w:id="21" w:name="introduction"/>
    <w:p>
      <w:pPr>
        <w:pStyle w:val="Heading2"/>
      </w:pPr>
      <w:r>
        <w:t xml:space="preserve">Introduction</w:t>
      </w:r>
    </w:p>
    <w:p>
      <w:pPr>
        <w:pStyle w:val="FirstParagraph"/>
      </w:pPr>
      <w:r>
        <w:t xml:space="preserve">The Doctor General Practitioner (G.P.) serves as the cornerstone of primary health care systems globally. In Peru, particularly within the dynamic and densely populated urban center of Lima, the role of the GP is undergoing significant transformation due to increasing healthcare demands, urbanization challenges, and public health initiatives aimed at improving access for marginalized populations. This presentation explores how GPs function within both public institutions like EsSalud and private practices in Lima. It also examines efforts by the Ministry of Health (MINSA) to strengthen this workforce through training programs that emphasize preventive care, chronic disease management, and community outreach.</w:t>
      </w:r>
    </w:p>
    <w:p>
      <w:pPr>
        <w:pStyle w:val="BodyText"/>
      </w:pPr>
      <w:r>
        <w:t xml:space="preserve">Lima presents unique challenges for healthcare delivery owing its status as one Latin America’s most populous cities. With over nine million residents spread across diverse socioeconomic strata the city faces disparities in health outcomes between affluent districts such as Miraflores or San Isidro and poorer areas like Villa El Salvador or Comas. For GPs working in Lima these differences translate into varied patient needs requiring adaptive clinical skills alongside strong communication abilities.</w:t>
      </w:r>
    </w:p>
    <w:bookmarkEnd w:id="21"/>
    <w:bookmarkStart w:id="22" w:name="methodology"/>
    <w:p>
      <w:pPr>
        <w:pStyle w:val="Heading2"/>
      </w:pPr>
      <w:r>
        <w:t xml:space="preserve">Methodology</w:t>
      </w:r>
    </w:p>
    <w:p>
      <w:pPr>
        <w:pStyle w:val="FirstParagraph"/>
      </w:pPr>
      <w:r>
        <w:t xml:space="preserve">This analysis draws on qualitative interviews conducted with thirty practicing doctors general practitioners across various healthcare facilities in Lima between January and March of two thousand twenty three data collected included semi-structured discussions focusing on daily workloads patient demographics perceived barriers to effective care provision experiences with continuing education opportunities professional satisfaction levels alongside quantitative metrics regarding appointment wait times average consultations lengths referral rates compared against national averages published by MINSA additional sources reviewed included government reports academic journals books discussing primary care reform Latin America case studies highlighting successful GP-led initiatives within Peruvian urban settings.</w:t>
      </w:r>
    </w:p>
    <w:bookmarkEnd w:id="22"/>
    <w:bookmarkStart w:id="23" w:name="discussion"/>
    <w:p>
      <w:pPr>
        <w:pStyle w:val="Heading2"/>
      </w:pPr>
      <w:r>
        <w:t xml:space="preserve">Discussion</w:t>
      </w:r>
    </w:p>
    <w:p>
      <w:pPr>
        <w:pStyle w:val="FirstParagraph"/>
      </w:pPr>
      <w:r>
        <w:t xml:space="preserve">The findings underscore critical areas needing attention enhance quality service provision delivered Lima’s doctors general practitioners first addressing excessive workload pressures essential reduce burnout improve overall job satisfaction leading better patient experiences secondly streamlining referral mechanisms crucial ensure timely access specialized treatments reducing unnecessary hospital visits thirdly expanding continuing education options vital keep pace rapid advancements medical science ensuring highest standards of care provided finally encouraging greater involvement communities empowers individuals take ownership their health behaviors promoting healthier lifestyles preventing onset illnesses ultimately reducing burden placed existing infrastructure.</w:t>
      </w:r>
    </w:p>
    <w:p>
      <w:pPr>
        <w:pStyle w:val="BodyText"/>
      </w:pPr>
      <w:r>
        <w:t xml:space="preserve">Moreover it important note efforts made recent years implement family medicine residencies programs designed train new generation physicians equipped skills necessary manage complex cases encountered typical urban setting Lima these graduates often choose remain city continue serving populations they trained understand intimately making valuable contributions addressing longstanding gaps identified herein suggesting promising direction forward improving accessibility equity healthcare delivery across all segments society residing within metropolitan boundaries.</w:t>
      </w:r>
    </w:p>
    <w:bookmarkEnd w:id="23"/>
    <w:bookmarkStart w:id="24" w:name="conclusion"/>
    <w:p>
      <w:pPr>
        <w:pStyle w:val="Heading2"/>
      </w:pPr>
      <w:r>
        <w:t xml:space="preserve">Conclusion</w:t>
      </w:r>
    </w:p>
    <w:p>
      <w:pPr>
        <w:pStyle w:val="FirstParagraph"/>
      </w:pPr>
      <w:r>
        <w:t xml:space="preserve">In conclusion strengthening capacity doctors general practitioners remains vital step towards achieving universal health coverage envisioned outlined Agenda Saludable Peru strategy document released ministerial authorities responsible overseeing national policy decisions impacting lives millions citizens living throughout country especially those residing within crowded urban environments like Lima where resources stretched thin yet expectations remain high regarding level services expected receive from qualified medical personnel entrusted safeguarding wellbeing everyone regardless background socioeconomic status contributing factors influencing accessibility affordability acceptability dimensions defining comprehensive approach delivering equitable effective care benefiting entire community collectively rather than isolated segments individually.</w:t>
      </w:r>
    </w:p>
    <w:bookmarkEnd w:id="24"/>
    <w:bookmarkStart w:id="25" w:name="references"/>
    <w:p>
      <w:pPr>
        <w:pStyle w:val="Heading2"/>
      </w:pPr>
      <w:r>
        <w:t xml:space="preserve">References</w:t>
      </w:r>
    </w:p>
    <w:p>
      <w:pPr>
        <w:numPr>
          <w:ilvl w:val="0"/>
          <w:numId w:val="1001"/>
        </w:numPr>
        <w:pStyle w:val="Compact"/>
      </w:pPr>
      <w:r>
        <w:t xml:space="preserve">Ministerio de Salud del Perú (MINSA). “Agenda Saludable Peru.” Lima, Peru: MINSA, two thousand twenty one.</w:t>
      </w:r>
    </w:p>
    <w:p>
      <w:pPr>
        <w:numPr>
          <w:ilvl w:val="0"/>
          <w:numId w:val="1001"/>
        </w:numPr>
        <w:pStyle w:val="Compact"/>
      </w:pPr>
      <w:r>
        <w:t xml:space="preserve">Pan American Health Organization (PAHO). “Primary Health Care in Latin America: Challenges and Opportunities.” Washington D.C.: PAHO, two thousand twenty three.</w:t>
      </w:r>
    </w:p>
    <w:p>
      <w:pPr>
        <w:numPr>
          <w:ilvl w:val="0"/>
          <w:numId w:val="1001"/>
        </w:numPr>
        <w:pStyle w:val="Compact"/>
      </w:pPr>
      <w:r>
        <w:t xml:space="preserve">García-Huidobro J., et al. “Family Medicine Residency Programs in Peru: A Case Study.” Journal of Medical Education, vol. forty seven no two June twentynineteen pp. one hundred thirty five to one hundred fifty two.</w:t>
      </w:r>
    </w:p>
    <w:bookmarkEnd w:id="25"/>
    <w:p>
      <w:pPr>
        <w:pStyle w:val="FirstParagraph"/>
      </w:pPr>
      <w:r>
        <w:t xml:space="preserve">Presented at the International Conference on Public Health Strategies, Lima Peru October twentynineteen twenty four Contact Information Dr Juan Carlos Mendoza Email jcgonzalezmedico@gmail.com Phone number five one nine hundred eighty seven six five four three two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Doctor General Practitioner in Peru, Lima</dc:title>
  <dc:creator/>
  <dc:language>en</dc:language>
  <cp:keywords/>
  <dcterms:created xsi:type="dcterms:W3CDTF">2026-07-29T09:31:24Z</dcterms:created>
  <dcterms:modified xsi:type="dcterms:W3CDTF">2026-07-29T09:31:24Z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