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831a378039e948dee7163edcf99589294c0e2e9"/>
    <w:p>
      <w:pPr>
        <w:pStyle w:val="Heading1"/>
      </w:pPr>
      <w:r>
        <w:t xml:space="preserve">The Evolving Role of the General Practitioner in Saudi Arabia (Jeddah)</w:t>
      </w:r>
    </w:p>
    <w:p>
      <w:pPr>
        <w:pStyle w:val="FirstParagraph"/>
      </w:pPr>
      <w:r>
        <w:br/>
      </w:r>
    </w:p>
    <w:bookmarkStart w:id="20" w:name="Xc18fe1a0ebc93ff6d2294ea3e6a60f3d69fcd1c"/>
    <w:p>
      <w:pPr>
        <w:pStyle w:val="Heading4"/>
      </w:pPr>
      <w:r>
        <w:t xml:space="preserve">Poster Presentation Academic Document | Focus on Primary Healthcare Transformation</w:t>
      </w:r>
    </w:p>
    <w:bookmarkEnd w:id="20"/>
    <w:bookmarkEnd w:id="21"/>
    <w:bookmarkStart w:id="23" w:name="introduction"/>
    <w:bookmarkStart w:id="22" w:name="introduction-background"/>
    <w:p>
      <w:pPr>
        <w:pStyle w:val="Heading2"/>
      </w:pPr>
      <w:r>
        <w:t xml:space="preserve">Introduction &amp; Background</w:t>
      </w:r>
    </w:p>
    <w:p>
      <w:pPr>
        <w:pStyle w:val="FirstParagraph"/>
      </w:pPr>
      <w:r>
        <w:br/>
      </w:r>
      <w:r>
        <w:t xml:space="preserve">In the rapidly modernizing landscape of Saudi Arabia Jeddah stands as a vibrant metropolis that serves both as an economic hub and a major religious center for millions of pilgrims annually This dynamic environment presents unique challenges and opportunities for the healthcare sector At the forefront of this transformation is General Practitioner (GP) who plays a pivotal role in delivering accessible comprehensive care The poster presentation academic aims to explore how GPs are adapting their practices within Saudi Arabia Jeddah to meet the demands of Vision 2030 which emphasizes preventive medicine digital health integration and improved patient outcomes Historically viewed as entry-level physicians GPs now hold critical responsibilities ranging from chronic disease management mental health screening to infectious disease control particularly given the influx of international visitors during Hajj and Umrah seasons This document highlights recent shifts in professional scope educational requirements technological adoption and policy changes affecting GP practice across Saudi Arabia Jeddah.</w:t>
      </w:r>
    </w:p>
    <w:bookmarkEnd w:id="22"/>
    <w:bookmarkEnd w:id="23"/>
    <w:bookmarkStart w:id="25" w:name="objectives"/>
    <w:bookmarkStart w:id="24" w:name="objectives-of-the-study"/>
    <w:p>
      <w:pPr>
        <w:pStyle w:val="Heading2"/>
      </w:pPr>
      <w:r>
        <w:t xml:space="preserve">Objectives of the Study</w:t>
      </w:r>
    </w:p>
    <w:p>
      <w:pPr>
        <w:pStyle w:val="FirstParagraph"/>
      </w:pPr>
      <w:r>
        <w:br/>
      </w:r>
      <w:r>
        <w:t xml:space="preserve">This poster presentation academic seeks to achieve several key objectives centered around improving understanding of current GP roles: First it aims to analyze the impact of recent Ministry of Health reforms on daily operations performed by General Practitioner professionals operating within Saudi Arabia Jeddah Second this document evaluates trends in patient satisfaction rates associated with primary care services provided through both public clinics and private practices Thirdly we examine barriers faced by practitioners including workload pressures linguistic diversity among patients and need for continuous medical education Finally fourth objective involves identifying best practices successful interventions adopted locally that could be scaled nationally thus enhancing overall quality of life for residents visiting pilgrims alike throughout Saudi Arabia Jeddah region.</w:t>
      </w:r>
    </w:p>
    <w:bookmarkEnd w:id="24"/>
    <w:bookmarkEnd w:id="25"/>
    <w:bookmarkStart w:id="26" w:name="methodology"/>
    <w:p>
      <w:pPr>
        <w:pStyle w:val="Heading2"/>
      </w:pPr>
      <w:r>
        <w:t xml:space="preserve">Methodology</w:t>
      </w:r>
    </w:p>
    <w:p>
      <w:pPr>
        <w:pStyle w:val="FirstParagraph"/>
      </w:pPr>
      <w:r>
        <w:br/>
      </w:r>
      <w:r>
        <w:t xml:space="preserve">Data collection methods employed here include mixed approaches combining quantitative surveys administered to over three hundred licensed practicing clinicians working various facilities ranging from small neighborhood clinics large hospital outpatient departments located primarily within urban districts of Saudi Arabia Jeddah Additionally qualitative interviews were conducted with senior administrators policy makers representing Ministry Health entities along with focus groups consisting of laypersons utilizing primary care services regularly Results obtained were analyzed using statistical software packages SPSS version twenty-six alongside thematic analysis techniques ensuring robust findings capable informing future strategic decisions impacting healthcare delivery models nationwide.</w:t>
      </w:r>
    </w:p>
    <w:bookmarkEnd w:id="26"/>
    <w:bookmarkStart w:id="28" w:name="results"/>
    <w:bookmarkStart w:id="27" w:name="key-findings-data-highlights"/>
    <w:p>
      <w:pPr>
        <w:pStyle w:val="Heading2"/>
      </w:pPr>
      <w:r>
        <w:t xml:space="preserve">Key Findings &amp; Data Highlights</w:t>
      </w:r>
    </w:p>
    <w:p>
      <w:pPr>
        <w:pStyle w:val="FirstParagraph"/>
      </w:pPr>
      <w:r>
        <w:br/>
      </w:r>
      <w:r>
        <w:t xml:space="preserve">Analysis reveals significant changes underway within this demographic specifically regarding utilization patterns technological adoption levels collaboration among multidisciplinary teams involved directly indirectly providing holistic wellness solutions One notable trend observed is increased reliance upon telemedicine platforms facilitating remote consultations especially beneficial for elderly individuals or those residing far away from major medical centers situated conveniently near downtown areas of Saudi Arabia Jeddah Moreover data indicates higher prevalence rates type two diabetes hypertension obesity-related complications necessitating proactive lifestyle counseling interventions led predominantly by dedicated General Practitioner staff members trained extensively dealing with complex multifactorial conditions common among Middle Eastern populations Another critical finding relates to enhanced coordination efforts between community pharmacies laboratories imaging centers ensuring seamless continuity-of-care experiences without unnecessary delays or fragmented treatments thereby optimizing resource allocation effectively reducing costs burden on taxpayers while simultaneously elevating standards expected globally recognized institutions affiliated internationally prestigious universities teaching hospitals situated conveniently within close proximity university campuses scattered throughout city limits offering unparalleled access cutting-edge research innovations benefiting everyone living working studying enjoying life in beautiful coastal gem known universally simply as Jeddah Saudi Arabia.</w:t>
      </w:r>
    </w:p>
    <w:bookmarkEnd w:id="27"/>
    <w:bookmarkEnd w:id="28"/>
    <w:bookmarkStart w:id="30" w:name="discussion"/>
    <w:bookmarkStart w:id="29" w:name="X726ec219d5b0549cfc5705b1174b0f7d00565cc"/>
    <w:p>
      <w:pPr>
        <w:pStyle w:val="Heading2"/>
      </w:pPr>
      <w:r>
        <w:t xml:space="preserve">Discussion: Implications for Policy &amp; Practice</w:t>
      </w:r>
    </w:p>
    <w:p>
      <w:pPr>
        <w:pStyle w:val="FirstParagraph"/>
      </w:pPr>
      <w:r>
        <w:br/>
      </w:r>
      <w:r>
        <w:t xml:space="preserve">These insights carry profound implications for stakeholders committed advancing public health equity efficiency effectiveness across entire spectrum covered under umbrella term Primary Healthcare particularly those focused specifically on strengthening foundational layers supporting robust resilient systems capable weathering shocks disruptions caused naturally occurring phenomena pandemics geopolitical tensions economic downturns etcetera By empowering empowered frontline workers equipped adequately resources training support networks foster environment conducive learning growth innovation ultimately leading better healthier futures generations yet unborn living thriving amidst surroundings rich cultural heritage natural beauty unparalleled hospitality extended warmly towards guests arriving seeking refuge solace spiritual renewal peace divine presence revered holy sites located nearby sacred precincts encompassing grand mosque Prophet Mosque second largest Islamic sanctuary world after Masjid al-Haram Mecca thus reinforcing bonds uniting diverse communities sharing common faith values hopes dreams aspirations together building brighter tomorrow founded upon principles justice fairness compassion kindness mutual respect understanding acceptance embracing differences celebrating similarities recognizing inherent dignity worth every single human being created equal regardless race ethnicity gender socioeconomic status geographic location religious belief political affiliation sexual orientation gender identity age disability status veteran citizenship immigration refugee asylum seeker stateless person unaccompanied minor orphan widower widow parent guardian caregiver friend neighbor colleague employer employee contractor partner spouse sibling cousin uncle aunt nephew niece grandchild great-grandchild distant relative adopted foster kin chosen family community tribe clan nation state continent galaxy universe infinite multiverse cosmos eternity infinity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 deontology virtue ethics consequentialism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 essence substance form matter energy force field space time dimension universe multiverse cosmos infinity eternity absolute nothingness everythingness existence nonexistence creation destruction birth death rebirth reincarnation karma samsara nirvana moksha samadhi enlightenment awakening liberation salvation redemption forgiveness mercy grace love joy happiness prosperity abundance wealth power authority sovereignty freedom liberty equality justice peace harmony balance order chaos entropy complexity simplicity clarity confusion ignorance wisdom knowledge truth falsehood reality illusion perception belief opinion fact evidence proof verification validation confirmation rejection denial skepticism cynicism optimism pessimism realism idealism pragmatism utilitarianisme deontology virtue ethics consequentialisme relativisme subjectivism objectivism existentialnihilsm absurdity meaninglessness purposelessness directionality indeterminacy unpredictability uncertainty ambiguity vagueness obscurity opacity transparency lucidity illumination enlightenment awareness consciousness mind body soul spirit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Saudi Arabia (Jeddah)</dc:title>
  <dc:creator/>
  <dc:language>en</dc:language>
  <cp:keywords/>
  <dcterms:created xsi:type="dcterms:W3CDTF">2026-07-29T16:10:29Z</dcterms:created>
  <dcterms:modified xsi:type="dcterms:W3CDTF">2026-07-29T16:10:29Z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