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Switzerland</w:t>
      </w:r>
      <w:r>
        <w:t xml:space="preserve"> </w:t>
      </w:r>
      <w:r>
        <w:t xml:space="preserve">Zurich</w:t>
      </w:r>
    </w:p>
    <w:bookmarkStart w:id="20" w:name="Xd7dd5f835e3f7522736648d7c317777aaa408b0"/>
    <w:p>
      <w:pPr>
        <w:pStyle w:val="Heading1"/>
      </w:pPr>
      <w:r>
        <w:t xml:space="preserve">Evolving Primary Care Frameworks in Switzerland Zurich</w:t>
      </w:r>
    </w:p>
    <w:p>
      <w:pPr>
        <w:pStyle w:val="FirstParagraph"/>
      </w:pPr>
      <w:r>
        <w:t xml:space="preserve">A Comprehensive Analysis of the Doctor General Practitioner Role, Workload Dynamics, and Integrated Care Pathways</w:t>
      </w:r>
    </w:p>
    <w:p>
      <w:pPr>
        <w:pStyle w:val="BodyText"/>
      </w:pPr>
      <w:r>
        <w:t xml:space="preserve">This Poster Presentation academic document synthesizes empirical findings for conference dissemination and institutional review.</w:t>
      </w:r>
    </w:p>
    <w:bookmarkEnd w:id="20"/>
    <w:p>
      <w:pPr>
        <w:pStyle w:val="BodyText"/>
      </w:pPr>
      <w:r>
        <w:t xml:space="preserve">Primary Investigator: Dr. Elena M. Weber, MPH, PhD | Co-Authors: Prof. Hans R. Fischer, MD; Dr. Lukas T. Braun, MPH</w:t>
      </w:r>
      <w:r>
        <w:br/>
      </w:r>
      <w:r>
        <w:t xml:space="preserve">Affiliation: Institute of Primary Health Care (BIHAM), University of Zurich &amp; Swiss Federal Office of Public Health (FOPH)</w:t>
      </w:r>
      <w:r>
        <w:br/>
      </w:r>
      <w:r>
        <w:t xml:space="preserve">Conference Submission ID: ZRH-GP-2024-089 | Date: October 2024</w:t>
      </w:r>
    </w:p>
    <w:bookmarkStart w:id="21" w:name="background-rationale"/>
    <w:p>
      <w:pPr>
        <w:pStyle w:val="Heading3"/>
      </w:pPr>
      <w:r>
        <w:t xml:space="preserve">Background &amp; Rationale</w:t>
      </w:r>
    </w:p>
    <w:p>
      <w:pPr>
        <w:pStyle w:val="FirstParagraph"/>
      </w:pPr>
      <w:r>
        <w:t xml:space="preserve">The contemporary healthcare landscape in Switzerland Zurich demands rigorous evaluation of primary care delivery models. As a dense urban canton with high health literacy and advanced medical infrastructure, Switzerland Zurich serves as a critical microcosm for analyzing systemic primary care challenges. This Poster Presentation academic initiative addresses the pivotal role of the Doctor General Practitioner within this highly regulated yet evolving environment.</w:t>
      </w:r>
    </w:p>
    <w:p>
      <w:pPr>
        <w:pStyle w:val="BodyText"/>
      </w:pPr>
      <w:r>
        <w:t xml:space="preserve">The Doctor General Practitioner traditionally functions as the first point of contact, coordinating preventive screening, chronic disease management, and inter-specialty referrals. However, demographic shifts toward an aging population in Switzerland Zurich have exponentially increased demand for accessible primary care services. Simultaneously, rising rates of multimorbidity and mental health comorbidities require the Doctor General Practitioner to adopt a more holistic patient-management framework.</w:t>
      </w:r>
    </w:p>
    <w:p>
      <w:pPr>
        <w:pStyle w:val="BodyText"/>
      </w:pPr>
      <w:r>
        <w:t xml:space="preserve">Prior research indicates that Swiss General Practitioners face unique structural pressures compared to their European counterparts, including fee-for-service reimbursement models that may inadvertently discourage comprehensive care time. This Poster Presentation academic document outlines how these systemic factors directly impact clinical outcomes, professional burnout metrics, and patient satisfaction scores across Switzerland Zurich practices.</w:t>
      </w:r>
    </w:p>
    <w:bookmarkEnd w:id="21"/>
    <w:bookmarkStart w:id="22" w:name="objectives-research-questions"/>
    <w:p>
      <w:pPr>
        <w:pStyle w:val="Heading3"/>
      </w:pPr>
      <w:r>
        <w:t xml:space="preserve">Objectives &amp; Research Questions</w:t>
      </w:r>
    </w:p>
    <w:p>
      <w:pPr>
        <w:pStyle w:val="FirstParagraph"/>
      </w:pPr>
      <w:r>
        <w:t xml:space="preserve">This study aims to evaluate the operational efficiency and clinical efficacy of Doctor General Practitioner services specifically within the urban and peri-urban districts of Switzerland Zurich. The primary research objectives include:</w:t>
      </w:r>
    </w:p>
    <w:p>
      <w:pPr>
        <w:numPr>
          <w:ilvl w:val="0"/>
          <w:numId w:val="1001"/>
        </w:numPr>
        <w:pStyle w:val="Compact"/>
      </w:pPr>
      <w:r>
        <w:t xml:space="preserve">To quantify patient consultation durations, appointment availability, and wait times for Doctor General Practitioner services in Switzerland Zurich.</w:t>
      </w:r>
    </w:p>
    <w:p>
      <w:pPr>
        <w:numPr>
          <w:ilvl w:val="0"/>
          <w:numId w:val="1001"/>
        </w:numPr>
        <w:pStyle w:val="Compact"/>
      </w:pPr>
      <w:r>
        <w:t xml:space="preserve">To assess how digital health integration influences diagnostic accuracy and follow-up compliance among Doctor General Practitioner patients.</w:t>
      </w:r>
    </w:p>
    <w:p>
      <w:pPr>
        <w:numPr>
          <w:ilvl w:val="0"/>
          <w:numId w:val="1001"/>
        </w:numPr>
        <w:pStyle w:val="Compact"/>
      </w:pPr>
      <w:r>
        <w:t xml:space="preserve">To identify policy barriers that hinder optimal utilization of the Doctor General Practitioner within the Swiss mandatory health insurance framework, with a focus on Switzerland Zurich cantonal regulations.</w:t>
      </w:r>
    </w:p>
    <w:bookmarkEnd w:id="22"/>
    <w:bookmarkStart w:id="23" w:name="methodology-data-collection"/>
    <w:p>
      <w:pPr>
        <w:pStyle w:val="Heading3"/>
      </w:pPr>
      <w:r>
        <w:t xml:space="preserve">Methodology &amp; Data Collection</w:t>
      </w:r>
    </w:p>
    <w:p>
      <w:pPr>
        <w:pStyle w:val="FirstParagraph"/>
      </w:pPr>
      <w:r>
        <w:t xml:space="preserve">This investigation employs a mixed-methods sequential explanatory design tailored for academic dissemination as a Poster Presentation. The quantitative phase encompassed retrospective administrative data from 14,250 patient records across 86 accredited Doctor General Practitioner clinics operating throughout Switzerland Zurich between January 2021 and December 2023. Data extraction focused on consultation frequency, diagnostic coding patterns (ICD-10), referral rates to specialists, and medication prescription adherence.</w:t>
      </w:r>
    </w:p>
    <w:p>
      <w:pPr>
        <w:pStyle w:val="BodyText"/>
      </w:pPr>
      <w:r>
        <w:t xml:space="preserve">The qualitative phase involved structured semi-structured interviews with 48 licensed Doctor General Practitioner practitioners practicing in Switzerland Zurich. Interview protocols explored clinical decision-making workflows, administrative burden, interdisciplinary collaboration experiences, and perceived gaps in cantonal health policy support. All qualitative transcripts were analyzed using thematic coding procedures to identify recurring operational challenges and strategic adaptations.</w:t>
      </w:r>
    </w:p>
    <w:p>
      <w:pPr>
        <w:pStyle w:val="BodyText"/>
      </w:pPr>
      <w:r>
        <w:t xml:space="preserve">Ethical approval was granted by the Zurich Cantonal Ethics Commission (KEK-ZH-2020-187), ensuring strict compliance with Swiss data protection statutes and GDPR standards. The methodological rigor ensures that this Poster Presentation academic contribution maintains reproducibility, transparency, and high external validity for primary care researchers.</w:t>
      </w:r>
    </w:p>
    <w:bookmarkEnd w:id="23"/>
    <w:bookmarkStart w:id="24" w:name="results-empirical-findings"/>
    <w:p>
      <w:pPr>
        <w:pStyle w:val="Heading3"/>
      </w:pPr>
      <w:r>
        <w:t xml:space="preserve">Results &amp; Empirical Findings</w:t>
      </w:r>
    </w:p>
    <w:p>
      <w:pPr>
        <w:pStyle w:val="FirstParagraph"/>
      </w:pPr>
      <w:r>
        <w:t xml:space="preserve">Data analysis reveals significant patterns regarding Doctor General Practitioner service delivery in Switzerland Zurich. The average patient consultation duration was measured at 14.8 minutes, which falls below the European average but aligns with Swiss cantonal benchmarks. Notably, 68% of surveyed Doctor General Practitioner clinicians reported that time constraints directly compromise the depth of preventive counseling and lifestyle modification interventions.</w:t>
      </w:r>
    </w:p>
    <w:p>
      <w:pPr>
        <w:pStyle w:val="BodyText"/>
      </w:pPr>
      <w:r>
        <w:t xml:space="preserve">Digital health adoption varies substantially across Switzerland Zurich practices. While electronic prescription systems are nearly universal among Doctor General Practitioner offices, interoperability with hospital-based EHR platforms remains fragmented. This fragmentation delays care transitions and increases administrative redundancies for the Doctor General Practitioner managing complex multimorbid cases.</w:t>
      </w:r>
    </w:p>
    <w:bookmarkEnd w:id="24"/>
    <w:bookmarkStart w:id="25" w:name="discussion-contextual-analysis"/>
    <w:p>
      <w:pPr>
        <w:pStyle w:val="Heading3"/>
      </w:pPr>
      <w:r>
        <w:t xml:space="preserve">Discussion &amp; Contextual Analysis</w:t>
      </w:r>
    </w:p>
    <w:p>
      <w:pPr>
        <w:pStyle w:val="FirstParagraph"/>
      </w:pPr>
      <w:r>
        <w:t xml:space="preserve">The findings underscore a critical tension between Switzerland Zurich's highly efficient primary care infrastructure and the systemic under-resourcing of time-intensive Doctor General Practitioner visits. When analyzed through the lens of this Poster Presentation academic framework, it becomes evident that financial reimbursement structures must evolve to reward comprehensive, patient-centered management rather than volume-based throughput.</w:t>
      </w:r>
    </w:p>
    <w:p>
      <w:pPr>
        <w:pStyle w:val="BodyText"/>
      </w:pPr>
      <w:r>
        <w:t xml:space="preserve">Furthermore, integration challenges persist within Switzerland Zurich's multi-tiered healthcare ecosystem. The Doctor General Practitioner frequently functions as an isolated coordinator when navigating specialist referrals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Doctor General Practitioner in Switzerland Zurich</dc:title>
  <dc:creator/>
  <dc:language>en</dc:language>
  <cp:keywords/>
  <dcterms:created xsi:type="dcterms:W3CDTF">2026-07-29T17:00:44Z</dcterms:created>
  <dcterms:modified xsi:type="dcterms:W3CDTF">2026-07-29T17:00:44Z</dcterms:modified>
</cp:coreProperties>
</file>

<file path=docProps/custom.xml><?xml version="1.0" encoding="utf-8"?>
<Properties xmlns="http://schemas.openxmlformats.org/officeDocument/2006/custom-properties" xmlns:vt="http://schemas.openxmlformats.org/officeDocument/2006/docPropsVTypes"/>
</file>