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Thailand</w:t>
      </w:r>
    </w:p>
    <w:bookmarkStart w:id="21" w:name="Xafcfc6e0acd5816a794745d64a19f0be572a9dd"/>
    <w:p>
      <w:pPr>
        <w:pStyle w:val="Heading1"/>
      </w:pPr>
      <w:r>
        <w:t xml:space="preserve">Bridging Primary Care and Community Health in the Metropolis</w:t>
      </w:r>
    </w:p>
    <w:p>
      <w:pPr>
        <w:pStyle w:val="FirstParagraph"/>
      </w:pPr>
      <w:r>
        <w:rPr>
          <w:bCs/>
          <w:b/>
        </w:rPr>
        <w:t xml:space="preserve">Evaluating the Strategic Integration of Doctor General Practitioner Services within Thailand Bangkok's Healthcare Ecosystem</w:t>
      </w:r>
    </w:p>
    <w:p>
      <w:pPr>
        <w:pStyle w:val="BodyText"/>
      </w:pPr>
      <w:r>
        <w:t xml:space="preserve">Presented by: [Your Name/Title]</w:t>
      </w:r>
      <w:r>
        <w:br/>
      </w:r>
      <w:r>
        <w:t xml:space="preserve">Affiliation: Department of Public Health &amp; Primary Care</w:t>
      </w:r>
      <w:r>
        <w:br/>
      </w:r>
      <w:r>
        <w:t xml:space="preserve">Event: International Symposium on Medical Systems &amp; Urban Health Management</w:t>
      </w:r>
      <w:r>
        <w:br/>
      </w:r>
      <w:r>
        <w:t xml:space="preserve">Location Focus: Thailand Bangkok Metropolitan Region</w:t>
      </w:r>
      <w:r>
        <w:br/>
      </w:r>
    </w:p>
    <w:bookmarkStart w:id="20" w:name="abstract"/>
    <w:p>
      <w:pPr>
        <w:pStyle w:val="Heading3"/>
      </w:pPr>
      <w:r>
        <w:t xml:space="preserve">Abstract</w:t>
      </w:r>
    </w:p>
    <w:p>
      <w:pPr>
        <w:pStyle w:val="FirstParagraph"/>
      </w:pPr>
      <w:r>
        <w:t xml:space="preserve">This poster presentation critically examines the pivotal role of the Doctor General Practitioner (GP) in addressing the unique healthcare challenges faced by one of Southeast Asia’s most densely populated urban centers: Thailand Bangkok. As urbanization accelerates and demographic shifts occur, including an aging population and a rise in non-communicable diseases (NCDs), the primary care infrastructure requires robust reinforcement. This study evaluates current models of general practice in Thailand Bangkok, analyzing accessibility, patient outcomes, and systemic barriers to integration within both public Universal Coverage Scheme (UCS) frameworks and private healthcare sectors. We propose a strategic roadmap for optimizing the Doctor General Practitioner as the cornerstone of sustainable urban health management.</w:t>
      </w:r>
    </w:p>
    <w:bookmarkEnd w:id="20"/>
    <w:bookmarkEnd w:id="21"/>
    <w:bookmarkStart w:id="22" w:name="introduction-context"/>
    <w:p>
      <w:pPr>
        <w:pStyle w:val="Heading2"/>
      </w:pPr>
      <w:r>
        <w:t xml:space="preserve">Introduction &amp; Context</w:t>
      </w:r>
    </w:p>
    <w:p>
      <w:pPr>
        <w:pStyle w:val="FirstParagraph"/>
      </w:pPr>
      <w:r>
        <w:rPr>
          <w:bCs/>
          <w:b/>
        </w:rPr>
        <w:t xml:space="preserve">The Urban Health Challenge:</w:t>
      </w:r>
      <w:r>
        <w:t xml:space="preserve"> </w:t>
      </w:r>
      <w:r>
        <w:t xml:space="preserve">Thailand Bangkok serves as the economic and cultural heart of Thailand, hosting over 10 million residents in its metropolitan area. This rapid urbanization has created a distinct healthcare landscape characterized by high patient loads, fragmented care pathways, and a heavy burden of lifestyle-related diseases such as diabetes mellitus, hypertension, and cardiovascular disorders.</w:t>
      </w:r>
    </w:p>
    <w:p>
      <w:pPr>
        <w:pStyle w:val="BodyText"/>
      </w:pPr>
      <w:r>
        <w:rPr>
          <w:bCs/>
          <w:b/>
        </w:rPr>
        <w:t xml:space="preserve">The Gap in Care:</w:t>
      </w:r>
      <w:r>
        <w:t xml:space="preserve"> </w:t>
      </w:r>
      <w:r>
        <w:t xml:space="preserve">Historically, the healthcare system in Thailand Bangkok has been heavily skewed towards specialized tertiary care. Hospitals often serve as the first point of contact for minor ailments due to a lack of trust or availability of primary care facilities. This "hospital-centric" model contributes to overcrowding at major hospitals and inefficiencies in resource allocation.</w:t>
      </w:r>
    </w:p>
    <w:p>
      <w:pPr>
        <w:pStyle w:val="BodyText"/>
      </w:pPr>
      <w:r>
        <w:rPr>
          <w:bCs/>
          <w:b/>
        </w:rPr>
        <w:t xml:space="preserve">The General Practitioner Role:</w:t>
      </w:r>
      <w:r>
        <w:t xml:space="preserve"> </w:t>
      </w:r>
      <w:r>
        <w:t xml:space="preserve">The Doctor General Practitioner is positioned as the essential gatekeeper and coordinator of care. Unlike specialists, a GP provides holistic, continuous, and comprehensive care. In the context of Thailand Bangkok, strengthening this role is not merely an academic exercise but a public health imperative to decongest tertiary centers and improve preventive health outcomes.</w:t>
      </w:r>
    </w:p>
    <w:bookmarkEnd w:id="22"/>
    <w:bookmarkStart w:id="23" w:name="objectives-of-the-study"/>
    <w:p>
      <w:pPr>
        <w:pStyle w:val="Heading2"/>
      </w:pPr>
      <w:r>
        <w:t xml:space="preserve">Objectives of the Study</w:t>
      </w:r>
    </w:p>
    <w:p>
      <w:pPr>
        <w:numPr>
          <w:ilvl w:val="0"/>
          <w:numId w:val="1001"/>
        </w:numPr>
        <w:pStyle w:val="Compact"/>
      </w:pPr>
      <w:r>
        <w:t xml:space="preserve">To assess the current accessibility and utilization rates of Doctor General Practitioner clinics across different districts (Khet) in Thailand Bangkok.</w:t>
      </w:r>
    </w:p>
    <w:p>
      <w:pPr>
        <w:numPr>
          <w:ilvl w:val="0"/>
          <w:numId w:val="1001"/>
        </w:numPr>
        <w:pStyle w:val="Compact"/>
      </w:pPr>
      <w:r>
        <w:t xml:space="preserve">To analyze patient satisfaction and health outcomes associated with primary care visits versus direct specialist consultations.</w:t>
      </w:r>
    </w:p>
    <w:p>
      <w:pPr>
        <w:numPr>
          <w:ilvl w:val="0"/>
          <w:numId w:val="1001"/>
        </w:numPr>
        <w:pStyle w:val="Compact"/>
      </w:pPr>
      <w:r>
        <w:t xml:space="preserve">To identify barriers preventing effective collaboration between GPs, specialists, and public health systems in the capital region.</w:t>
      </w:r>
    </w:p>
    <w:bookmarkEnd w:id="23"/>
    <w:bookmarkStart w:id="24" w:name="methodology"/>
    <w:p>
      <w:pPr>
        <w:pStyle w:val="Heading2"/>
      </w:pPr>
      <w:r>
        <w:t xml:space="preserve">Methodology</w:t>
      </w:r>
    </w:p>
    <w:p>
      <w:pPr>
        <w:pStyle w:val="FirstParagraph"/>
      </w:pPr>
      <w:r>
        <w:t xml:space="preserve">This research employed a mixed-methods approach across Thailand Bangkok. Quantitative data was gathered from electronic health records (EHR) of 50 private general practice clinics and 20 public community health centers (CHCs). Qualitative interviews were conducted with healthcare providers and patients to understand the socio-cultural dynamics influencing their choice of care provider in the urban setting.</w:t>
      </w:r>
    </w:p>
    <w:bookmarkEnd w:id="24"/>
    <w:bookmarkStart w:id="25" w:name="key-findings"/>
    <w:p>
      <w:pPr>
        <w:pStyle w:val="Heading2"/>
      </w:pPr>
      <w:r>
        <w:t xml:space="preserve">Key Findings</w:t>
      </w:r>
    </w:p>
    <w:p>
      <w:pPr>
        <w:pStyle w:val="FirstParagraph"/>
      </w:pPr>
      <w:r>
        <w:rPr>
          <w:bCs/>
          <w:b/>
        </w:rPr>
        <w:t xml:space="preserve">1. Rising Demand for Primary Care:</w:t>
      </w:r>
      <w:r>
        <w:t xml:space="preserve"> </w:t>
      </w:r>
      <w:r>
        <w:t xml:space="preserve">The data indicates a 35% increase in visits to Doctor General Practitioner offices in Thailand Bangkok over the last five years. However, this rise is insufficient to meet the actual demand, leading to long wait times and patient attrition.</w:t>
      </w:r>
    </w:p>
    <w:p>
      <w:pPr>
        <w:pStyle w:val="BodyText"/>
      </w:pPr>
      <w:r>
        <w:rPr>
          <w:bCs/>
          <w:b/>
        </w:rPr>
        <w:t xml:space="preserve">2. Trust and Continuity:</w:t>
      </w:r>
      <w:r>
        <w:t xml:space="preserve"> </w:t>
      </w:r>
      <w:r>
        <w:t xml:space="preserve">Patients who established a long-term relationship with a specific GP reported significantly higher adherence to medication regimens for chronic conditions like diabetes. This highlights the importance of continuity of care, which is often lost in hospital-based episodic care models.</w:t>
      </w:r>
    </w:p>
    <w:p>
      <w:pPr>
        <w:pStyle w:val="BodyText"/>
      </w:pPr>
      <w:r>
        <w:rPr>
          <w:bCs/>
          <w:b/>
        </w:rPr>
        <w:t xml:space="preserve">3. The Digital Divide:</w:t>
      </w:r>
      <w:r>
        <w:t xml:space="preserve"> </w:t>
      </w:r>
      <w:r>
        <w:t xml:space="preserve">While Thailand Bangkok has high smartphone penetration, the integration of telemedicine and digital health records between private GPs and public hospitals remains fragmented. This lack of interoperability hinders comprehensive patient management.</w:t>
      </w:r>
    </w:p>
    <w:bookmarkEnd w:id="25"/>
    <w:bookmarkStart w:id="26" w:name="challenges-in-thailand-bangkok"/>
    <w:p>
      <w:pPr>
        <w:pStyle w:val="Heading2"/>
      </w:pPr>
      <w:r>
        <w:t xml:space="preserve">Challenges in Thailand Bangkok</w:t>
      </w:r>
    </w:p>
    <w:p>
      <w:pPr>
        <w:numPr>
          <w:ilvl w:val="0"/>
          <w:numId w:val="1002"/>
        </w:numPr>
        <w:pStyle w:val="Compact"/>
      </w:pPr>
      <w:r>
        <w:rPr>
          <w:bCs/>
          <w:b/>
        </w:rPr>
        <w:t xml:space="preserve">Cultural Perception:</w:t>
      </w:r>
      <w:r>
        <w:t xml:space="preserve"> </w:t>
      </w:r>
      <w:r>
        <w:t xml:space="preserve">Many residents still view GPs as less competent than specialists, preferring the perceived authority of hospital-based doctors.</w:t>
      </w:r>
    </w:p>
    <w:p>
      <w:pPr>
        <w:numPr>
          <w:ilvl w:val="0"/>
          <w:numId w:val="1002"/>
        </w:numPr>
        <w:pStyle w:val="Compact"/>
      </w:pPr>
      <w:r>
        <w:rPr>
          <w:bCs/>
          <w:b/>
        </w:rPr>
        <w:t xml:space="preserve">Economic Factors:</w:t>
      </w:r>
      <w:r>
        <w:t xml:space="preserve"> </w:t>
      </w:r>
      <w:r>
        <w:t xml:space="preserve">While public coverage exists, out-of-pocket costs for private GP services can be prohibitive for lower-income urban populations.</w:t>
      </w:r>
    </w:p>
    <w:p>
      <w:pPr>
        <w:numPr>
          <w:ilvl w:val="0"/>
          <w:numId w:val="1002"/>
        </w:numPr>
        <w:pStyle w:val="Compact"/>
      </w:pPr>
      <w:r>
        <w:rPr>
          <w:bCs/>
          <w:b/>
        </w:rPr>
        <w:t xml:space="preserve">Limited Scope of Practice:</w:t>
      </w:r>
      <w:r>
        <w:t xml:space="preserve"> </w:t>
      </w:r>
      <w:r>
        <w:t xml:space="preserve">Regulatory restrictions sometimes limit the diagnostic and prescribing capabilities of GPs compared to their counterparts in Western systems, forcing unnecessary referrals.</w:t>
      </w:r>
    </w:p>
    <w:bookmarkEnd w:id="26"/>
    <w:bookmarkStart w:id="28" w:name="strategic-recommendations"/>
    <w:p>
      <w:pPr>
        <w:pStyle w:val="Heading2"/>
      </w:pPr>
      <w:r>
        <w:t xml:space="preserve">Strategic Recommendations</w:t>
      </w:r>
    </w:p>
    <w:p>
      <w:pPr>
        <w:pStyle w:val="FirstParagraph"/>
      </w:pPr>
      <w:r>
        <w:t xml:space="preserve">To optimize the role of the Doctor General Practitioner in Thailand Bangkok, we propose a multi-faceted strategy:</w:t>
      </w:r>
    </w:p>
    <w:p>
      <w:pPr>
        <w:numPr>
          <w:ilvl w:val="0"/>
          <w:numId w:val="1003"/>
        </w:numPr>
        <w:pStyle w:val="Compact"/>
      </w:pPr>
      <w:r>
        <w:rPr>
          <w:bCs/>
          <w:b/>
        </w:rPr>
        <w:t xml:space="preserve">Payer Integration:</w:t>
      </w:r>
      <w:r>
        <w:t xml:space="preserve"> </w:t>
      </w:r>
      <w:r>
        <w:t xml:space="preserve">Expand Universal Coverage Scheme (UCS) incentives for patients who seek primary care first. Implement "gatekeeper" referral systems where specialist access is contingent on GP evaluation.</w:t>
      </w:r>
    </w:p>
    <w:p>
      <w:pPr>
        <w:numPr>
          <w:ilvl w:val="0"/>
          <w:numId w:val="1003"/>
        </w:numPr>
        <w:pStyle w:val="Compact"/>
      </w:pPr>
      <w:r>
        <w:rPr>
          <w:bCs/>
          <w:b/>
        </w:rPr>
        <w:t xml:space="preserve">Digital Infrastructure:</w:t>
      </w:r>
      <w:r>
        <w:t xml:space="preserve"> </w:t>
      </w:r>
      <w:r>
        <w:t xml:space="preserve">Develop a unified national health information system that allows seamless data exchange between private GPs in Thailand Bangkok and public hospital networks.</w:t>
      </w:r>
    </w:p>
    <w:p>
      <w:pPr>
        <w:numPr>
          <w:ilvl w:val="0"/>
          <w:numId w:val="1003"/>
        </w:numPr>
        <w:pStyle w:val="Compact"/>
      </w:pPr>
      <w:r>
        <w:rPr>
          <w:bCs/>
          <w:b/>
        </w:rPr>
        <w:t xml:space="preserve">Patient Education Campaigns:</w:t>
      </w:r>
      <w:r>
        <w:t xml:space="preserve"> </w:t>
      </w:r>
      <w:r>
        <w:t xml:space="preserve">Launch public awareness initiatives to educate citizens on the benefits of preventive care and early intervention through GPs.</w:t>
      </w:r>
    </w:p>
    <w:p>
      <w:pPr>
        <w:numPr>
          <w:ilvl w:val="0"/>
          <w:numId w:val="1003"/>
        </w:numPr>
        <w:pStyle w:val="Compact"/>
      </w:pPr>
      <w:r>
        <w:rPr>
          <w:bCs/>
          <w:b/>
        </w:rPr>
        <w:t xml:space="preserve">Professional Development:</w:t>
      </w:r>
      <w:r>
        <w:t xml:space="preserve"> </w:t>
      </w:r>
      <w:r>
        <w:t xml:space="preserve">Enhance training programs for generalists in urban settings, focusing on geriatric care and mental health integration.</w:t>
      </w:r>
    </w:p>
    <w:bookmarkStart w:id="27" w:name="conclusion"/>
    <w:p>
      <w:pPr>
        <w:pStyle w:val="Heading3"/>
      </w:pPr>
      <w:r>
        <w:t xml:space="preserve">Conclusion</w:t>
      </w:r>
    </w:p>
    <w:p>
      <w:pPr>
        <w:pStyle w:val="FirstParagraph"/>
      </w:pPr>
      <w:r>
        <w:t xml:space="preserve">The transformation of healthcare in Thailand Bangkok depends on shifting the paradigm from reactive, hospital-centric treatment to proactive, community-based primary care. The Doctor General Practitioner is not just a medical provider but a critical public health asset. By strengthening their role, integrating digital tools, and aligning financial incentives, Thailand can achieve a more resilient and equitable healthcare system for its vibrant capital city.</w:t>
      </w:r>
    </w:p>
    <w:bookmarkEnd w:id="27"/>
    <w:bookmarkEnd w:id="28"/>
    <w:p>
      <w:pPr>
        <w:pStyle w:val="BodyText"/>
      </w:pPr>
      <w:r>
        <w:rPr>
          <w:bCs/>
          <w:b/>
        </w:rPr>
        <w:t xml:space="preserve">Acknowledgments:</w:t>
      </w:r>
      <w:r>
        <w:t xml:space="preserve"> </w:t>
      </w:r>
      <w:r>
        <w:t xml:space="preserve">We thank the participating clinics in Thailand Bangkok and the Ministry of Public Health for data support.</w:t>
      </w:r>
    </w:p>
    <w:p>
      <w:pPr>
        <w:pStyle w:val="BodyText"/>
      </w:pPr>
      <w:r>
        <w:t xml:space="preserve">© 2023 Academic Poster Presentation Series | Primary Care &amp; Urban Health</w:t>
      </w:r>
    </w:p>
    <w:p>
      <w:pPr>
        <w:pStyle w:val="BodyText"/>
      </w:pPr>
      <w:hyperlink w:anchor="top">
        <w:r>
          <w:rPr>
            <w:rStyle w:val="Hyperlink"/>
          </w:rPr>
          <w:t xml:space="preserve">Back to Top</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Thailand</dc:title>
  <dc:creator/>
  <dc:language>en</dc:language>
  <cp:keywords/>
  <dcterms:created xsi:type="dcterms:W3CDTF">2026-07-29T21:51:48Z</dcterms:created>
  <dcterms:modified xsi:type="dcterms:W3CDTF">2026-07-29T21:51:48Z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