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General</w:t>
      </w:r>
      <w:r>
        <w:t xml:space="preserve"> </w:t>
      </w:r>
      <w:r>
        <w:t xml:space="preserve">Practitioner</w:t>
      </w:r>
      <w:r>
        <w:t xml:space="preserve"> </w:t>
      </w:r>
      <w:r>
        <w:t xml:space="preserve">in</w:t>
      </w:r>
      <w:r>
        <w:t xml:space="preserve"> </w:t>
      </w:r>
      <w:r>
        <w:t xml:space="preserve">Turkey's</w:t>
      </w:r>
      <w:r>
        <w:t xml:space="preserve"> </w:t>
      </w:r>
      <w:r>
        <w:t xml:space="preserve">Capital</w:t>
      </w:r>
    </w:p>
    <w:bookmarkStart w:id="20" w:name="X0fbeaf4afde0a7a2323e30b1021270397eb00bd"/>
    <w:p>
      <w:pPr>
        <w:pStyle w:val="Heading1"/>
      </w:pPr>
      <w:r>
        <w:t xml:space="preserve">Redefining Primary Care: The Strategic Expansion of the Doctor General Practitioner in Turkey Ankara</w:t>
      </w:r>
    </w:p>
    <w:p>
      <w:pPr>
        <w:pStyle w:val="FirstParagraph"/>
      </w:pPr>
      <w:r>
        <w:t xml:space="preserve">Presented at the International Symposium on Healthcare Reform &amp; Urban Medicine</w:t>
      </w:r>
      <w:r>
        <w:br/>
      </w:r>
      <w:r>
        <w:t xml:space="preserve">Presented by: Dr. Aylin Yılmaz, Department of Public Health, Hacettepe University</w:t>
      </w:r>
      <w:r>
        <w:br/>
      </w:r>
      <w:r>
        <w:t xml:space="preserve">Location: Ankara, Republic of Turkey</w:t>
      </w:r>
    </w:p>
    <w:bookmarkEnd w:id="20"/>
    <w:bookmarkStart w:id="21" w:name="introduction-and-context"/>
    <w:p>
      <w:pPr>
        <w:pStyle w:val="Heading2"/>
      </w:pPr>
      <w:r>
        <w:rPr>
          <w:bCs/>
          <w:b/>
        </w:rPr>
        <w:t xml:space="preserve">1. Introduction and Context</w:t>
      </w:r>
    </w:p>
    <w:p>
      <w:pPr>
        <w:pStyle w:val="FirstParagraph"/>
      </w:pPr>
      <w:r>
        <w:t xml:space="preserve">The healthcare landscape in Turkey is undergoing a profound transformation aimed at achieving universal health coverage and improving the quality of medical services across the nation. Central to this reform is the pivotal role of the</w:t>
      </w:r>
      <w:r>
        <w:t xml:space="preserve"> </w:t>
      </w:r>
      <w:r>
        <w:rPr>
          <w:bCs/>
          <w:b/>
        </w:rPr>
        <w:t xml:space="preserve">Doctor General Practitioner</w:t>
      </w:r>
      <w:r>
        <w:t xml:space="preserve">, who serves as the first point of contact for millions of citizens within Primary Health Care (PHC) centers. This poster presentation focuses specifically on</w:t>
      </w:r>
      <w:r>
        <w:t xml:space="preserve"> </w:t>
      </w:r>
      <w:r>
        <w:rPr>
          <w:bCs/>
          <w:b/>
        </w:rPr>
        <w:t xml:space="preserve">Turkey Ankara</w:t>
      </w:r>
      <w:r>
        <w:t xml:space="preserve">, a bustling metropolis that represents both the challenges and opportunities inherent in modernizing urban healthcare systems.</w:t>
      </w:r>
    </w:p>
    <w:p>
      <w:pPr>
        <w:pStyle w:val="BodyText"/>
      </w:pPr>
      <w:r>
        <w:t xml:space="preserve">Ankara, as the capital city, hosts a dense population with diverse socio-economic backgrounds, ranging from university students and civil servants to large migrant communities. The integration of the</w:t>
      </w:r>
      <w:r>
        <w:t xml:space="preserve"> </w:t>
      </w:r>
      <w:r>
        <w:rPr>
          <w:bCs/>
          <w:b/>
        </w:rPr>
        <w:t xml:space="preserve">Doctor General Practitioner</w:t>
      </w:r>
      <w:r>
        <w:t xml:space="preserve"> </w:t>
      </w:r>
      <w:r>
        <w:t xml:space="preserve">into this complex urban fabric is not merely an administrative update but a clinical necessity. This document outlines how primary care reform in</w:t>
      </w:r>
      <w:r>
        <w:t xml:space="preserve"> </w:t>
      </w:r>
      <w:r>
        <w:rPr>
          <w:bCs/>
          <w:b/>
        </w:rPr>
        <w:t xml:space="preserve">Turkey Ankara</w:t>
      </w:r>
      <w:r>
        <w:t xml:space="preserve"> </w:t>
      </w:r>
      <w:r>
        <w:t xml:space="preserve">is reshaping patient outcomes, reducing the burden on tertiary hospitals, and fostering a more preventive approach to medicine.</w:t>
      </w:r>
    </w:p>
    <w:bookmarkEnd w:id="21"/>
    <w:bookmarkStart w:id="24" w:name="Xeab0ebf838b16850aaaec27d1c19e9ef45d6afc"/>
    <w:p>
      <w:pPr>
        <w:pStyle w:val="Heading2"/>
      </w:pPr>
      <w:r>
        <w:rPr>
          <w:bCs/>
          <w:b/>
        </w:rPr>
        <w:t xml:space="preserve">2. The Role of the Doctor General Practitioner</w:t>
      </w:r>
    </w:p>
    <w:p>
      <w:pPr>
        <w:pStyle w:val="FirstParagraph"/>
      </w:pPr>
      <w:r>
        <w:t xml:space="preserve">In the traditional medical model, specialists often acted as gatekeepers to healthcare, leading to overcrowded emergency rooms and fragmented care. The modern definition of a</w:t>
      </w:r>
      <w:r>
        <w:t xml:space="preserve"> </w:t>
      </w:r>
      <w:r>
        <w:rPr>
          <w:bCs/>
          <w:b/>
        </w:rPr>
        <w:t xml:space="preserve">Doctor General Practitioner</w:t>
      </w:r>
      <w:r>
        <w:t xml:space="preserve">, particularly within the context of</w:t>
      </w:r>
      <w:r>
        <w:t xml:space="preserve"> </w:t>
      </w:r>
      <w:r>
        <w:rPr>
          <w:bCs/>
          <w:b/>
        </w:rPr>
        <w:t xml:space="preserve">Turkey Ankara’s</w:t>
      </w:r>
      <w:r>
        <w:t xml:space="preserve"> </w:t>
      </w:r>
      <w:r>
        <w:t xml:space="preserve">PHC centers, is fundamentally different.</w:t>
      </w:r>
    </w:p>
    <w:bookmarkStart w:id="22" w:name="clinical-responsibilities"/>
    <w:p>
      <w:pPr>
        <w:pStyle w:val="Heading3"/>
      </w:pPr>
      <w:r>
        <w:rPr>
          <w:iCs/>
          <w:i/>
        </w:rPr>
        <w:t xml:space="preserve">Clinical Responsibilities:</w:t>
      </w:r>
    </w:p>
    <w:p>
      <w:pPr>
        <w:numPr>
          <w:ilvl w:val="0"/>
          <w:numId w:val="1001"/>
        </w:numPr>
        <w:pStyle w:val="Compact"/>
      </w:pPr>
      <w:r>
        <w:t xml:space="preserve">The Doctor General Practitioner conducts comprehensive health assessments, managing chronic conditions such as diabetes, hypertension, and respiratory diseases that are prevalent in urban populations.</w:t>
      </w:r>
    </w:p>
    <w:p>
      <w:pPr>
        <w:numPr>
          <w:ilvl w:val="0"/>
          <w:numId w:val="1001"/>
        </w:numPr>
        <w:pStyle w:val="Compact"/>
      </w:pPr>
      <w:r>
        <w:t xml:space="preserve">Pediatric care is a core component. The General Practitioner provides routine vaccinations and developmental monitoring for children across the district of</w:t>
      </w:r>
      <w:r>
        <w:t xml:space="preserve"> </w:t>
      </w:r>
      <w:r>
        <w:rPr>
          <w:bCs/>
          <w:b/>
        </w:rPr>
        <w:t xml:space="preserve">Turkey Ankara</w:t>
      </w:r>
      <w:r>
        <w:t xml:space="preserve">, ensuring high immunization rates.</w:t>
      </w:r>
    </w:p>
    <w:p>
      <w:pPr>
        <w:numPr>
          <w:ilvl w:val="0"/>
          <w:numId w:val="1001"/>
        </w:numPr>
        <w:pStyle w:val="Compact"/>
      </w:pPr>
      <w:r>
        <w:t xml:space="preserve">Gynecological support and maternal health counseling are provided directly in local centers, reducing the need for specialist referrals during low-risk pregnancies.</w:t>
      </w:r>
    </w:p>
    <w:bookmarkEnd w:id="22"/>
    <w:bookmarkStart w:id="23" w:name="the-gatekeeper-function"/>
    <w:p>
      <w:pPr>
        <w:pStyle w:val="Heading3"/>
      </w:pPr>
      <w:r>
        <w:rPr>
          <w:iCs/>
          <w:i/>
        </w:rPr>
        <w:t xml:space="preserve">The Gatekeeper Function:</w:t>
      </w:r>
    </w:p>
    <w:p>
      <w:pPr>
        <w:pStyle w:val="FirstParagraph"/>
      </w:pPr>
      <w:r>
        <w:t xml:space="preserve">A critical aspect of this new system is the mandatory referral mechanism. Patients in</w:t>
      </w:r>
      <w:r>
        <w:t xml:space="preserve"> </w:t>
      </w:r>
      <w:r>
        <w:rPr>
          <w:bCs/>
          <w:b/>
        </w:rPr>
        <w:t xml:space="preserve">Turkey Ankara</w:t>
      </w:r>
      <w:r>
        <w:t xml:space="preserve"> </w:t>
      </w:r>
      <w:r>
        <w:t xml:space="preserve">must first consult a Doctor General Practitioner before accessing specialist care, except in genuine emergencies. This ensures that tertiary hospitals focus on complex cases while primary care handles routine health maintenance.</w:t>
      </w:r>
    </w:p>
    <w:bookmarkEnd w:id="23"/>
    <w:bookmarkEnd w:id="24"/>
    <w:bookmarkStart w:id="25" w:name="challenges-in-the-ankara-urban-setting"/>
    <w:p>
      <w:pPr>
        <w:pStyle w:val="Heading2"/>
      </w:pPr>
      <w:r>
        <w:rPr>
          <w:bCs/>
          <w:b/>
        </w:rPr>
        <w:t xml:space="preserve">3. Challenges in the Ankara Urban Setting</w:t>
      </w:r>
    </w:p>
    <w:p>
      <w:pPr>
        <w:pStyle w:val="FirstParagraph"/>
      </w:pPr>
      <w:r>
        <w:t xml:space="preserve">The implementation of the General Practitioner model in an urban center like Ankara presents unique challenges.</w:t>
      </w:r>
    </w:p>
    <w:p>
      <w:pPr>
        <w:numPr>
          <w:ilvl w:val="0"/>
          <w:numId w:val="1002"/>
        </w:numPr>
        <w:pStyle w:val="Compact"/>
      </w:pPr>
      <w:r>
        <w:rPr>
          <w:bCs/>
          <w:b/>
        </w:rPr>
        <w:t xml:space="preserve">Patient Resistance:</w:t>
      </w:r>
      <w:r>
        <w:t xml:space="preserve"> </w:t>
      </w:r>
      <w:r>
        <w:t xml:space="preserve">Historically, Turkish patients were accustomed to choosing their own specialists. Transitioning to a system where a Doctor General Practitioner acts as the coordinator requires significant patient education and cultural adaptation.</w:t>
      </w:r>
    </w:p>
    <w:p>
      <w:pPr>
        <w:numPr>
          <w:ilvl w:val="0"/>
          <w:numId w:val="1002"/>
        </w:numPr>
        <w:pStyle w:val="Compact"/>
      </w:pPr>
      <w:r>
        <w:rPr>
          <w:bCs/>
          <w:b/>
        </w:rPr>
        <w:t xml:space="preserve">Workload Management:</w:t>
      </w:r>
      <w:r>
        <w:t xml:space="preserve"> </w:t>
      </w:r>
      <w:r>
        <w:t xml:space="preserve">The catchment areas for PHC centers in Ankara are large. Managing high patient volumes while maintaining quality care places immense pressure on individual Doctors General Practitioner, necessitating robust support staff systems.</w:t>
      </w:r>
    </w:p>
    <w:p>
      <w:pPr>
        <w:numPr>
          <w:ilvl w:val="0"/>
          <w:numId w:val="1002"/>
        </w:numPr>
        <w:pStyle w:val="Compact"/>
      </w:pPr>
      <w:r>
        <w:rPr>
          <w:bCs/>
          <w:b/>
        </w:rPr>
        <w:t xml:space="preserve">Digital Integration:</w:t>
      </w:r>
      <w:r>
        <w:t xml:space="preserve"> </w:t>
      </w:r>
      <w:r>
        <w:t xml:space="preserve">The success of the model relies heavily on the electronic health record system (SEÇKİN). Ensuring that every Doctor General Practitioner in Ankara is proficient with digital tools for data entry and remote monitoring is an ongoing training priority.</w:t>
      </w:r>
    </w:p>
    <w:bookmarkEnd w:id="25"/>
    <w:bookmarkStart w:id="26" w:name="data-driven-insights-and-outcomes"/>
    <w:p>
      <w:pPr>
        <w:pStyle w:val="Heading2"/>
      </w:pPr>
      <w:r>
        <w:rPr>
          <w:bCs/>
          <w:b/>
        </w:rPr>
        <w:t xml:space="preserve">4. Data-Driven Insights and Outcomes</w:t>
      </w:r>
    </w:p>
    <w:p>
      <w:pPr>
        <w:pStyle w:val="FirstParagraph"/>
      </w:pPr>
      <w:r>
        <w:t xml:space="preserve">Preliminary data collected from various districts in Ankara indicate positive trends following the full deployment of the Doctor General Practitioner system.</w:t>
      </w:r>
    </w:p>
    <w:p>
      <w:pPr>
        <w:numPr>
          <w:ilvl w:val="0"/>
          <w:numId w:val="1003"/>
        </w:numPr>
        <w:pStyle w:val="Compact"/>
      </w:pPr>
      <w:r>
        <w:rPr>
          <w:bCs/>
          <w:b/>
        </w:rPr>
        <w:t xml:space="preserve">Reduced Hospitalization Rates:</w:t>
      </w:r>
      <w:r>
        <w:t xml:space="preserve"> </w:t>
      </w:r>
      <w:r>
        <w:t xml:space="preserve">There has been a measurable decline in unplanned hospital admissions for chronic conditions, attributed to better management by local General Practitioners.</w:t>
      </w:r>
    </w:p>
    <w:p>
      <w:pPr>
        <w:numPr>
          <w:ilvl w:val="0"/>
          <w:numId w:val="1003"/>
        </w:numPr>
        <w:pStyle w:val="Compact"/>
      </w:pPr>
      <w:r>
        <w:rPr>
          <w:bCs/>
          <w:b/>
        </w:rPr>
        <w:t xml:space="preserve">Economic Efficiency:</w:t>
      </w:r>
      <w:r>
        <w:t xml:space="preserve"> </w:t>
      </w:r>
      <w:r>
        <w:t xml:space="preserve">By preventing complications through early intervention, the Ministry of Health in Ankara is witnessing cost savings. The Doctor General Practitioner model reduces the overall expenditure on tertiary interventions.</w:t>
      </w:r>
    </w:p>
    <w:p>
      <w:pPr>
        <w:numPr>
          <w:ilvl w:val="0"/>
          <w:numId w:val="1003"/>
        </w:numPr>
        <w:pStyle w:val="Compact"/>
      </w:pPr>
      <w:r>
        <w:rPr>
          <w:bCs/>
          <w:b/>
        </w:rPr>
        <w:t xml:space="preserve">Patient Satisfaction:</w:t>
      </w:r>
      <w:r>
        <w:t xml:space="preserve"> </w:t>
      </w:r>
      <w:r>
        <w:t xml:space="preserve">Surveys show that patients appreciate the continuity of care. Knowing they have a dedicated Doctor General Practitioner who knows their family history improves patient trust and engagement with the healthcare system in Turkey Ankara.</w:t>
      </w:r>
    </w:p>
    <w:bookmarkEnd w:id="26"/>
    <w:bookmarkStart w:id="27" w:name="conclusion-and-future-directions"/>
    <w:p>
      <w:pPr>
        <w:pStyle w:val="Heading2"/>
      </w:pPr>
      <w:r>
        <w:rPr>
          <w:bCs/>
          <w:b/>
        </w:rPr>
        <w:t xml:space="preserve">5. Conclusion and Future Directions</w:t>
      </w:r>
    </w:p>
    <w:p>
      <w:pPr>
        <w:pStyle w:val="FirstParagraph"/>
      </w:pPr>
      <w:r>
        <w:t xml:space="preserve">The evolution of the Doctor General Practitioner in Turkey is a testament to the nation's commitment to sustainable healthcare. In Ankara, this role has become indispensable.</w:t>
      </w:r>
    </w:p>
    <w:p>
      <w:pPr>
        <w:numPr>
          <w:ilvl w:val="0"/>
          <w:numId w:val="1004"/>
        </w:numPr>
        <w:pStyle w:val="Compact"/>
      </w:pPr>
      <w:r>
        <w:rPr>
          <w:bCs/>
          <w:b/>
        </w:rPr>
        <w:t xml:space="preserve">Sustainability:</w:t>
      </w:r>
      <w:r>
        <w:t xml:space="preserve"> </w:t>
      </w:r>
      <w:r>
        <w:t xml:space="preserve">By empowering primary care, we ensure that the healthcare system can withstand demographic changes and economic fluctuations.</w:t>
      </w:r>
    </w:p>
    <w:p>
      <w:pPr>
        <w:numPr>
          <w:ilvl w:val="0"/>
          <w:numId w:val="1004"/>
        </w:numPr>
        <w:pStyle w:val="Compact"/>
      </w:pPr>
      <w:r>
        <w:rPr>
          <w:bCs/>
          <w:b/>
        </w:rPr>
        <w:t xml:space="preserve">Evidence-Based Practice:</w:t>
      </w:r>
      <w:r>
        <w:t xml:space="preserve"> </w:t>
      </w:r>
      <w:r>
        <w:t xml:space="preserve">Future research should focus on longitudinal studies assessing the long-term impact of GP-led care in urban Turkey Ankara.</w:t>
      </w:r>
    </w:p>
    <w:p>
      <w:pPr>
        <w:numPr>
          <w:ilvl w:val="0"/>
          <w:numId w:val="1004"/>
        </w:numPr>
        <w:pStyle w:val="Compact"/>
      </w:pPr>
      <w:r>
        <w:rPr>
          <w:bCs/>
          <w:b/>
        </w:rPr>
        <w:t xml:space="preserve">Tech-Enabled Care:</w:t>
      </w:r>
      <w:r>
        <w:t xml:space="preserve"> </w:t>
      </w:r>
      <w:r>
        <w:t xml:space="preserve">We must continue to integrate telemedicine, allowing Doctors General Practitioner to reach rural outskirts and elderly patients confined to their homes within the capital.</w:t>
      </w:r>
    </w:p>
    <w:p>
      <w:pPr>
        <w:pStyle w:val="FirstParagraph"/>
      </w:pPr>
      <w:r>
        <w:t xml:space="preserve">In summary, the Doctor General Practitioner is not just a gatekeeper but a comprehensive healthcare manager. Their success in Turkey Ankara is vital for the future of public health in Turkey.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Evolution and Role of the General Practitioner in Turkey's Capital</dc:title>
  <dc:creator/>
  <dc:language>en</dc:language>
  <cp:keywords/>
  <dcterms:created xsi:type="dcterms:W3CDTF">2026-07-29T12:42:25Z</dcterms:created>
  <dcterms:modified xsi:type="dcterms:W3CDTF">2026-07-29T12:42:25Z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