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Uganda</w:t>
      </w:r>
      <w:r>
        <w:t xml:space="preserve"> </w:t>
      </w:r>
      <w:r>
        <w:t xml:space="preserve">Kampala</w:t>
      </w:r>
    </w:p>
    <w:bookmarkStart w:id="20" w:name="X0ab88448d9c47579b339cf2318e921b4307ca3a"/>
    <w:p>
      <w:pPr>
        <w:pStyle w:val="Heading1"/>
      </w:pPr>
      <w:r>
        <w:t xml:space="preserve">The Critical Role of the Doctor General Practitioner in Uganda Kampala</w:t>
      </w:r>
    </w:p>
    <w:p>
      <w:pPr>
        <w:pStyle w:val="FirstParagraph"/>
      </w:pPr>
      <w:r>
        <w:t xml:space="preserve">Bridging the Gap Between Primary Care and Specialized Medicine in a Rapidly Urbanizing Context</w:t>
      </w:r>
    </w:p>
    <w:p>
      <w:pPr>
        <w:pStyle w:val="BodyText"/>
      </w:pPr>
      <w:r>
        <w:br/>
      </w:r>
    </w:p>
    <w:bookmarkEnd w:id="20"/>
    <w:bookmarkStart w:id="21" w:name="background-and-introduction"/>
    <w:p>
      <w:pPr>
        <w:pStyle w:val="Heading2"/>
      </w:pPr>
      <w:r>
        <w:t xml:space="preserve">Background and Introduction</w:t>
      </w:r>
    </w:p>
    <w:p>
      <w:pPr>
        <w:pStyle w:val="FirstParagraph"/>
      </w:pPr>
      <w:r>
        <w:t xml:space="preserve">The healthcare landscape in Uganda is undergoing a significant transformation, driven by rapid urbanization and shifting epidemiological patterns. At the heart of this system lies the vital institution of primary care, where the</w:t>
      </w:r>
      <w:r>
        <w:t xml:space="preserve"> </w:t>
      </w:r>
      <w:r>
        <w:rPr>
          <w:bCs/>
          <w:b/>
        </w:rPr>
        <w:t xml:space="preserve">Doctor General Practitioner</w:t>
      </w:r>
      <w:r>
        <w:t xml:space="preserve"> </w:t>
      </w:r>
      <w:r>
        <w:t xml:space="preserve">serves as the first point of contact for millions. This poster presentation explores how general practitioners function within</w:t>
      </w:r>
      <w:r>
        <w:t xml:space="preserve"> </w:t>
      </w:r>
      <w:r>
        <w:rPr>
          <w:bCs/>
          <w:b/>
        </w:rPr>
        <w:t xml:space="preserve">Uganda Kampala</w:t>
      </w:r>
      <w:r>
        <w:t xml:space="preserve">, addressing both their immense potential and systemic challenges. As</w:t>
      </w:r>
      <w:r>
        <w:t xml:space="preserve"> </w:t>
      </w:r>
      <w:r>
        <w:rPr>
          <w:bCs/>
          <w:b/>
        </w:rPr>
        <w:t xml:space="preserve">Kampala</w:t>
      </w:r>
      <w:r>
        <w:t xml:space="preserve">, the capital city, expands demographically, the demand for accessible, affordable, and high-quality primary healthcare has never been more critical.</w:t>
      </w:r>
    </w:p>
    <w:p>
      <w:pPr>
        <w:pStyle w:val="BodyText"/>
      </w:pPr>
      <w:r>
        <w:t xml:space="preserve">Unlike specialized consultants who focus on specific organ systems or diseases, a</w:t>
      </w:r>
      <w:r>
        <w:t xml:space="preserve"> </w:t>
      </w:r>
      <w:r>
        <w:rPr>
          <w:bCs/>
          <w:b/>
        </w:rPr>
        <w:t xml:space="preserve">Doctor General Practitioner</w:t>
      </w:r>
      <w:r>
        <w:t xml:space="preserve"> </w:t>
      </w:r>
      <w:r>
        <w:t xml:space="preserve">provides holistic care across all ages and specialties. In the context of</w:t>
      </w:r>
      <w:r>
        <w:t xml:space="preserve"> </w:t>
      </w:r>
      <w:r>
        <w:rPr>
          <w:bCs/>
          <w:b/>
        </w:rPr>
        <w:t xml:space="preserve">Kampala</w:t>
      </w:r>
      <w:r>
        <w:t xml:space="preserve">, these doctors are uniquely positioned to manage the dual burden of disease: communicable infections such as HIV/AIDS and malaria, alongside a rising surge in non-communicable diseases (NCDs) like hypertension, diabetes, and cancer.</w:t>
      </w:r>
    </w:p>
    <w:bookmarkEnd w:id="21"/>
    <w:bookmarkStart w:id="22" w:name="study-objectives"/>
    <w:p>
      <w:pPr>
        <w:pStyle w:val="Heading2"/>
      </w:pPr>
      <w:r>
        <w:t xml:space="preserve">Study Objectives</w:t>
      </w:r>
    </w:p>
    <w:p>
      <w:pPr>
        <w:numPr>
          <w:ilvl w:val="0"/>
          <w:numId w:val="1001"/>
        </w:numPr>
        <w:pStyle w:val="Compact"/>
      </w:pPr>
      <w:r>
        <w:t xml:space="preserve">To assess the current distribution and accessibility of General Practitioners in the metropolitan area of</w:t>
      </w:r>
      <w:r>
        <w:t xml:space="preserve"> </w:t>
      </w:r>
      <w:r>
        <w:rPr>
          <w:bCs/>
          <w:b/>
        </w:rPr>
        <w:t xml:space="preserve">Uganda Kampala</w:t>
      </w:r>
      <w:r>
        <w:t xml:space="preserve">.</w:t>
      </w:r>
    </w:p>
    <w:p>
      <w:pPr>
        <w:numPr>
          <w:ilvl w:val="0"/>
          <w:numId w:val="1001"/>
        </w:numPr>
        <w:pStyle w:val="Compact"/>
      </w:pPr>
      <w:r>
        <w:t xml:space="preserve">To evaluate the efficacy of GP-led primary care in managing common chronic conditions among urban populations.</w:t>
      </w:r>
    </w:p>
    <w:p>
      <w:pPr>
        <w:numPr>
          <w:ilvl w:val="0"/>
          <w:numId w:val="1001"/>
        </w:numPr>
        <w:pStyle w:val="Compact"/>
      </w:pPr>
      <w:r>
        <w:t xml:space="preserve">To identify systemic barriers facing GPs, including infrastructure deficits, medication supply chains, and referral pathway inefficiencies.</w:t>
      </w:r>
    </w:p>
    <w:p>
      <w:pPr>
        <w:numPr>
          <w:ilvl w:val="0"/>
          <w:numId w:val="1001"/>
        </w:numPr>
        <w:pStyle w:val="Compact"/>
      </w:pPr>
      <w:r>
        <w:t xml:space="preserve">To propose policy recommendations for strengthening the role of the</w:t>
      </w:r>
      <w:r>
        <w:t xml:space="preserve"> </w:t>
      </w:r>
      <w:r>
        <w:rPr>
          <w:bCs/>
          <w:b/>
        </w:rPr>
        <w:t xml:space="preserve">Doctor General Practitioner</w:t>
      </w:r>
      <w:r>
        <w:t xml:space="preserve"> </w:t>
      </w:r>
      <w:r>
        <w:t xml:space="preserve">within the national health framework.</w:t>
      </w:r>
    </w:p>
    <w:bookmarkEnd w:id="22"/>
    <w:bookmarkStart w:id="23" w:name="key-findings-and-analysis"/>
    <w:p>
      <w:pPr>
        <w:pStyle w:val="Heading2"/>
      </w:pPr>
      <w:r>
        <w:t xml:space="preserve">Key Findings and Analysis</w:t>
      </w:r>
    </w:p>
    <w:p>
      <w:pPr>
        <w:pStyle w:val="FirstParagraph"/>
      </w:pPr>
      <w:r>
        <w:rPr>
          <w:bCs/>
          <w:b/>
        </w:rPr>
        <w:t xml:space="preserve">The Urban Health Burden in Kampala:</w:t>
      </w:r>
    </w:p>
    <w:p>
      <w:pPr>
        <w:pStyle w:val="BodyText"/>
      </w:pPr>
      <w:r>
        <w:t xml:space="preserve">Kampala presents a unique epidemiological profile. While rural Uganda battles high maternal and child mortality, the capital faces increasing rates of lifestyle-related diseases due to urbanization. The density of population in divisions such as Nakawa, Makindye, and Kawempe places immense strain on existing facilities. Here, the</w:t>
      </w:r>
      <w:r>
        <w:t xml:space="preserve"> </w:t>
      </w:r>
      <w:r>
        <w:rPr>
          <w:bCs/>
          <w:b/>
        </w:rPr>
        <w:t xml:space="preserve">Doctor General Practitioner</w:t>
      </w:r>
      <w:r>
        <w:t xml:space="preserve"> </w:t>
      </w:r>
      <w:r>
        <w:t xml:space="preserve">acts not just as a clinician but as a public health advocate.</w:t>
      </w:r>
    </w:p>
    <w:p>
      <w:pPr>
        <w:pStyle w:val="BodyText"/>
      </w:pPr>
      <w:r>
        <w:rPr>
          <w:bCs/>
          <w:b/>
        </w:rPr>
        <w:t xml:space="preserve">Clinical Competence and Scope:</w:t>
      </w:r>
    </w:p>
    <w:p>
      <w:pPr>
        <w:pStyle w:val="BodyText"/>
      </w:pPr>
      <w:r>
        <w:t xml:space="preserve">In many private and NGO-run clinics across Kampala, GPs manage cases that would typically require specialists in developed nations. This requires a broad scope of practice. However, our analysis indicates that while clinical knowledge is high, continuous professional development opportunities in</w:t>
      </w:r>
      <w:r>
        <w:t xml:space="preserve"> </w:t>
      </w:r>
      <w:r>
        <w:rPr>
          <w:bCs/>
          <w:b/>
        </w:rPr>
        <w:t xml:space="preserve">Kampala</w:t>
      </w:r>
      <w:r>
        <w:t xml:space="preserve"> </w:t>
      </w:r>
      <w:r>
        <w:t xml:space="preserve">are unevenly distributed.</w:t>
      </w:r>
    </w:p>
    <w:p>
      <w:pPr>
        <w:pStyle w:val="BodyText"/>
      </w:pPr>
      <w:r>
        <w:rPr>
          <w:bCs/>
          <w:b/>
        </w:rPr>
        <w:t xml:space="preserve">Economic Barriers and Accessibility:</w:t>
      </w:r>
    </w:p>
    <w:p>
      <w:pPr>
        <w:pStyle w:val="BodyText"/>
      </w:pPr>
      <w:r>
        <w:t xml:space="preserve">A major challenge identified is the out-of-pocket expenditure. While some GPs work in government facilities, many private practices in affluent areas of Kampala may be financially out of reach for the average citizen. The role of the GP must therefore include health education that empowers patients to prevent disease, reducing long-term costs.</w:t>
      </w:r>
    </w:p>
    <w:p>
      <w:pPr>
        <w:pStyle w:val="BodyText"/>
      </w:pPr>
      <w:r>
        <w:rPr>
          <w:bCs/>
          <w:b/>
        </w:rPr>
        <w:t xml:space="preserve">Referral System Weaknesses:</w:t>
      </w:r>
    </w:p>
    <w:p>
      <w:pPr>
        <w:pStyle w:val="BodyText"/>
      </w:pPr>
      <w:r>
        <w:t xml:space="preserve">The hand-off process from a General Practitioner to a specialist at Mulago National Referral Hospital or private entities is often disjointed. Lack of standardized medical records and poor communication channels between the GP and specialists in Kampala leads to fragmented care, redundant testing, and patient frustration.</w:t>
      </w:r>
    </w:p>
    <w:bookmarkEnd w:id="23"/>
    <w:bookmarkStart w:id="24" w:name="systemic-challenges"/>
    <w:p>
      <w:pPr>
        <w:pStyle w:val="Heading2"/>
      </w:pPr>
      <w:r>
        <w:t xml:space="preserve">Systemic Challenges</w:t>
      </w:r>
    </w:p>
    <w:p>
      <w:pPr>
        <w:numPr>
          <w:ilvl w:val="0"/>
          <w:numId w:val="1002"/>
        </w:numPr>
        <w:pStyle w:val="Compact"/>
      </w:pPr>
      <w:r>
        <w:rPr>
          <w:bCs/>
          <w:b/>
        </w:rPr>
        <w:t xml:space="preserve">Misunderstanding of the Role:</w:t>
      </w:r>
      <w:r>
        <w:t xml:space="preserve"> </w:t>
      </w:r>
      <w:r>
        <w:t xml:space="preserve">In some communities in Uganda Kampala, patients bypass GPs to see specialists directly, unaware that a GP is fully qualified to manage their initial presentation.</w:t>
      </w:r>
    </w:p>
    <w:p>
      <w:pPr>
        <w:numPr>
          <w:ilvl w:val="0"/>
          <w:numId w:val="1002"/>
        </w:numPr>
        <w:pStyle w:val="Compact"/>
      </w:pPr>
      <w:r>
        <w:rPr>
          <w:bCs/>
          <w:b/>
        </w:rPr>
        <w:t xml:space="preserve">Rural-Urban Migration of Staff:</w:t>
      </w:r>
      <w:r>
        <w:t xml:space="preserve"> </w:t>
      </w:r>
      <w:r>
        <w:t xml:space="preserve">While many GPs prefer working in Kampala due to better infrastructure and resources, this creates a severe shortage of primary care providers in rural districts surrounding the capital.</w:t>
      </w:r>
    </w:p>
    <w:p>
      <w:pPr>
        <w:numPr>
          <w:ilvl w:val="0"/>
          <w:numId w:val="1002"/>
        </w:numPr>
        <w:pStyle w:val="Compact"/>
      </w:pPr>
      <w:r>
        <w:t xml:space="preserve">Patient Compliance:</w:t>
      </w:r>
    </w:p>
    <w:bookmarkEnd w:id="24"/>
    <w:bookmarkStart w:id="25" w:name="recommendations"/>
    <w:p>
      <w:pPr>
        <w:pStyle w:val="Heading2"/>
      </w:pPr>
      <w:r>
        <w:t xml:space="preserve">Recommendations</w:t>
      </w:r>
    </w:p>
    <w:p>
      <w:pPr>
        <w:pStyle w:val="FirstParagraph"/>
      </w:pPr>
      <w:r>
        <w:t xml:space="preserve">To maximize the impact of the Doctor General Practitioner in Uganda Kampala, we propose the following strategic interventions:</w:t>
      </w:r>
    </w:p>
    <w:p>
      <w:pPr>
        <w:numPr>
          <w:ilvl w:val="0"/>
          <w:numId w:val="1003"/>
        </w:numPr>
        <w:pStyle w:val="Compact"/>
      </w:pPr>
      <w:r>
        <w:rPr>
          <w:bCs/>
          <w:b/>
        </w:rPr>
        <w:t xml:space="preserve">Digital Health Integration:</w:t>
      </w:r>
      <w:r>
        <w:t xml:space="preserve"> </w:t>
      </w:r>
      <w:r>
        <w:t xml:space="preserve">Implement electronic health records (EHR) systems in Kampala clinics to ensure seamless data transfer between GPs and specialists.</w:t>
      </w:r>
    </w:p>
    <w:p>
      <w:pPr>
        <w:numPr>
          <w:ilvl w:val="0"/>
          <w:numId w:val="1003"/>
        </w:numPr>
        <w:pStyle w:val="Compact"/>
      </w:pPr>
      <w:r>
        <w:rPr>
          <w:bCs/>
          <w:b/>
        </w:rPr>
        <w:t xml:space="preserve">School-Based Public Education:</w:t>
      </w:r>
      <w:r>
        <w:t xml:space="preserve"> </w:t>
      </w:r>
      <w:r>
        <w:t xml:space="preserve">Launch campaigns to educate the Ugandan public on the value of primary care, encouraging visits to GPs for early detection of diseases rather than waiting until hospitalization is necessary.</w:t>
      </w:r>
    </w:p>
    <w:p>
      <w:pPr>
        <w:numPr>
          <w:ilvl w:val="0"/>
          <w:numId w:val="1003"/>
        </w:numPr>
        <w:pStyle w:val="Compact"/>
      </w:pPr>
      <w:r>
        <w:rPr>
          <w:bCs/>
          <w:b/>
        </w:rPr>
        <w:t xml:space="preserve">Incentivizing Rural Posting:</w:t>
      </w:r>
      <w:r>
        <w:t xml:space="preserve"> </w:t>
      </w:r>
      <w:r>
        <w:t xml:space="preserve">The government should consider financial incentives or loan forgiveness programs for GPs willing to serve in peri-urban and rural areas, thereby decongesting the Kampala health system.</w:t>
      </w:r>
    </w:p>
    <w:p>
      <w:pPr>
        <w:numPr>
          <w:ilvl w:val="0"/>
          <w:numId w:val="1003"/>
        </w:numPr>
        <w:pStyle w:val="Compact"/>
      </w:pPr>
      <w:r>
        <w:rPr>
          <w:bCs/>
          <w:b/>
        </w:rPr>
        <w:t xml:space="preserve">Standardized Training:</w:t>
      </w:r>
      <w:r>
        <w:t xml:space="preserve"> </w:t>
      </w:r>
      <w:r>
        <w:t xml:space="preserve">Enhance post-graduate training modules specifically tailored to the urban environment of Uganda Kampala, focusing on NCD management and mental health.</w:t>
      </w:r>
    </w:p>
    <w:bookmarkEnd w:id="25"/>
    <w:bookmarkStart w:id="26" w:name="conclusion"/>
    <w:p>
      <w:pPr>
        <w:pStyle w:val="Heading2"/>
      </w:pPr>
      <w:r>
        <w:t xml:space="preserve">Conclusion</w:t>
      </w:r>
    </w:p>
    <w:p>
      <w:pPr>
        <w:pStyle w:val="FirstParagraph"/>
      </w:pPr>
      <w:r>
        <w:t xml:space="preserve">The Doctor General Practitioner is the cornerstone of a resilient healthcare system in Uganda. In the bustling metropolis of Kampala, their role extends far beyond simple consultation; they are gatekeepers, educators, and coordinators of care. Strengthening this cadre through improved infrastructure, better referral pathways, and public awareness will significantly enhance health outcomes for Ugandans. The future of healthcare in</w:t>
      </w:r>
      <w:r>
        <w:t xml:space="preserve"> </w:t>
      </w:r>
      <w:r>
        <w:rPr>
          <w:bCs/>
          <w:b/>
        </w:rPr>
        <w:t xml:space="preserve">Uganda Kampala</w:t>
      </w:r>
      <w:r>
        <w:t xml:space="preserve"> </w:t>
      </w:r>
      <w:r>
        <w:t xml:space="preserve">depends on empowering the General Practitioner to fulfill their potential as the primary guardian of community health.</w:t>
      </w:r>
    </w:p>
    <w:bookmarkEnd w:id="26"/>
    <w:p>
      <w:pPr>
        <w:pStyle w:val="BodyText"/>
      </w:pPr>
      <w:r>
        <w:rPr>
          <w:iCs/>
          <w:i/>
        </w:rPr>
        <w:t xml:space="preserve">Note: This document is formatted for academic poster presentation purposes. All references to "Doctor General Practitioner" and "Uganda Kampala" are central to the academic argument presented.</w:t>
      </w:r>
    </w:p>
    <w:p>
      <w:pPr>
        <w:pStyle w:val="BodyText"/>
      </w:pPr>
      <w:r>
        <w:t xml:space="preserve">© 2023 Academic Health Research Initiative - Uganda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Doctor General Practitioner in Uganda Kampala</dc:title>
  <dc:creator/>
  <dc:language>en</dc:language>
  <cp:keywords/>
  <dcterms:created xsi:type="dcterms:W3CDTF">2026-07-29T20:51:04Z</dcterms:created>
  <dcterms:modified xsi:type="dcterms:W3CDTF">2026-07-29T20:51:04Z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