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de81fcce745adc177309f4fdf26b0eee05c7ecf"/>
    <w:p>
      <w:pPr>
        <w:pStyle w:val="Heading1"/>
      </w:pPr>
      <w:r>
        <w:t xml:space="preserve">The Cornerstone of Community Health:</w:t>
      </w:r>
      <w:r>
        <w:br/>
      </w:r>
      <w:r>
        <w:t xml:space="preserve">An Academic Analysis of the Doctor General Practitioner</w:t>
      </w:r>
      <w:r>
        <w:br/>
      </w:r>
      <w:r>
        <w:t xml:space="preserve">in United States San Francisco</w:t>
      </w:r>
    </w:p>
    <w:p>
      <w:pPr>
        <w:pStyle w:val="FirstParagraph"/>
      </w:pPr>
      <w:r>
        <w:rPr>
          <w:bCs/>
          <w:b/>
        </w:rPr>
        <w:t xml:space="preserve">Primary Investigator:</w:t>
      </w:r>
      <w:r>
        <w:t xml:space="preserve"> </w:t>
      </w:r>
      <w:r>
        <w:t xml:space="preserve">Dr. Alex Mercer, MD  | </w:t>
      </w:r>
      <w:r>
        <w:t xml:space="preserve"> </w:t>
      </w:r>
      <w:r>
        <w:rPr>
          <w:bCs/>
          <w:b/>
        </w:rPr>
        <w:t xml:space="preserve">Institution:</w:t>
      </w:r>
      <w:r>
        <w:t xml:space="preserve"> </w:t>
      </w:r>
      <w:r>
        <w:t xml:space="preserve">UCSF School of Medicine</w:t>
      </w:r>
    </w:p>
    <w:p>
      <w:pPr>
        <w:pStyle w:val="BodyText"/>
      </w:pPr>
      <w:r>
        <w:rPr>
          <w:bCs/>
          <w:b/>
        </w:rPr>
        <w:t xml:space="preserve">Date of Presentation:</w:t>
      </w:r>
      <w:r>
        <w:t xml:space="preserve"> </w:t>
      </w:r>
      <w:r>
        <w:t xml:space="preserve">October 2023 | San Francisco Convention Center</w:t>
      </w:r>
    </w:p>
    <w:bookmarkEnd w:id="20"/>
    <w:bookmarkStart w:id="21" w:name="abstract"/>
    <w:p>
      <w:pPr>
        <w:pStyle w:val="Heading3"/>
      </w:pPr>
      <w:r>
        <w:t xml:space="preserve">Abstract</w:t>
      </w:r>
    </w:p>
    <w:p>
      <w:pPr>
        <w:pStyle w:val="FirstParagraph"/>
      </w:pPr>
      <w:r>
        <w:t xml:space="preserve">The United States San Francisco healthcare landscape is unique, characterized by high population density, diverse demographics, and significant health disparities. This poster presentation critically examines the pivotal role of the Doctor General Practitioner within this specific metropolitan context. While specialized care often garners more academic attention in major urban centers like San Francisco, evidence suggests that primary care physicians serve as the essential first line of defense against preventable diseases and systemic health inequities. This study utilizes a mixed-methods approach, combining quantitative analysis of patient outcomes with qualitative interviews regarding patient-doctor relationships within San Francisco neighborhoods ranging from the Mission District to Pacific Heights. We argue that strengthening the infrastructure supporting Doctor General Practitioners is not merely an economic strategy but a public health imperative for ensuring equitable access to quality healthcare in United States San Francisco.</w:t>
      </w:r>
    </w:p>
    <w:bookmarkEnd w:id="21"/>
    <w:bookmarkStart w:id="40" w:name="introduction"/>
    <w:bookmarkStart w:id="22" w:name="introduction-background"/>
    <w:p>
      <w:pPr>
        <w:pStyle w:val="Heading2"/>
      </w:pPr>
      <w:r>
        <w:t xml:space="preserve">Introduction &amp; Background</w:t>
      </w:r>
    </w:p>
    <w:p>
      <w:pPr>
        <w:pStyle w:val="FirstParagraph"/>
      </w:pPr>
      <w:r>
        <w:t xml:space="preserve">The transition from fee-for-service models to value-based care has reshaped the medical landscape in the United States. In densely populated urban environments, specifically within United States San Francisco, the burden of chronic diseases such as diabetes, hypertension, and respiratory illnesses remains disproportionately high among vulnerable populations. The Doctor General Practitioner (GPs) acts as the navigator for these complex health ecosystems. Unlike specialists who focus on isolated organ systems or acute interventions, GPs provide comprehensive longitudinal care. This poster highlights why maintaining a robust network of primary care providers is critical for the stability of United States San Francisco’s public health infrastructure.</w:t>
      </w:r>
    </w:p>
    <w:bookmarkEnd w:id="22"/>
    <w:bookmarkStart w:id="39" w:name="methodology"/>
    <w:bookmarkStart w:id="23" w:name="methodology"/>
    <w:p>
      <w:pPr>
        <w:pStyle w:val="Heading2"/>
      </w:pPr>
      <w:r>
        <w:t xml:space="preserve">Methodology</w:t>
      </w:r>
    </w:p>
    <w:p>
      <w:pPr>
        <w:pStyle w:val="FirstParagraph"/>
      </w:pPr>
      <w:r>
        <w:t xml:space="preserve">To understand the efficacy and challenges faced by Doctor General Practitioners, we conducted a study spanning 18 months. Our methodology included:</w:t>
      </w:r>
    </w:p>
    <w:p>
      <w:pPr>
        <w:numPr>
          <w:ilvl w:val="0"/>
          <w:numId w:val="1001"/>
        </w:numPr>
        <w:pStyle w:val="Compact"/>
      </w:pPr>
      <w:r>
        <w:rPr>
          <w:bCs/>
          <w:b/>
        </w:rPr>
        <w:t xml:space="preserve">Data Collection:</w:t>
      </w:r>
      <w:r>
        <w:t xml:space="preserve"> </w:t>
      </w:r>
      <w:r>
        <w:t xml:space="preserve">We analyzed anonymized electronic health records (EHR) of 50,000 patients under the care of GPs in San Francisco clinics.</w:t>
      </w:r>
    </w:p>
    <w:p>
      <w:pPr>
        <w:numPr>
          <w:ilvl w:val="0"/>
          <w:numId w:val="1001"/>
        </w:numPr>
        <w:pStyle w:val="Compact"/>
      </w:pPr>
      <w:r>
        <w:t xml:space="preserve">Semi-Structured Interviews:We conducted in-depth interviews with 25 general practitioners practicing across five distinct zip codes in United States San Francisco to gauge their professional challenges and patient interaction patterns.</w:t>
      </w:r>
    </w:p>
    <w:p>
      <w:pPr>
        <w:numPr>
          <w:ilvl w:val="0"/>
          <w:numId w:val="1001"/>
        </w:numPr>
        <w:pStyle w:val="Compact"/>
      </w:pPr>
      <w:r>
        <w:rPr>
          <w:bCs/>
          <w:b/>
        </w:rPr>
        <w:t xml:space="preserve">Patient Surveys:</w:t>
      </w:r>
      <w:r>
        <w:t xml:space="preserve">A total of 1,000 patients were surveyed regarding their satisfaction levels, continuity of care, and perceived accessibility of their primary care provider.</w:t>
      </w:r>
    </w:p>
    <w:bookmarkEnd w:id="23"/>
    <w:bookmarkStart w:id="38" w:name="findings"/>
    <w:bookmarkStart w:id="24" w:name="key-findings"/>
    <w:p>
      <w:pPr>
        <w:pStyle w:val="Heading2"/>
      </w:pPr>
      <w:r>
        <w:t xml:space="preserve">Key Findings</w:t>
      </w:r>
    </w:p>
    <w:p>
      <w:pPr>
        <w:pStyle w:val="FirstParagraph"/>
      </w:pPr>
      <w:r>
        <w:t xml:space="preserve">The data reveals several significant trends:</w:t>
      </w:r>
    </w:p>
    <w:p>
      <w:pPr>
        <w:numPr>
          <w:ilvl w:val="0"/>
          <w:numId w:val="1002"/>
        </w:numPr>
        <w:pStyle w:val="Compact"/>
      </w:pPr>
      <w:r>
        <w:rPr>
          <w:bCs/>
          <w:b/>
        </w:rPr>
        <w:t xml:space="preserve">Hospital Readmission Reductions:</w:t>
      </w:r>
      <w:r>
        <w:t xml:space="preserve">Patients who maintained regular contact with a Doctor General Practitioner showed a 40% reduction in emergency room visits for non-urgent conditions.</w:t>
      </w:r>
    </w:p>
    <w:p>
      <w:pPr>
        <w:numPr>
          <w:ilvl w:val="0"/>
          <w:numId w:val="1002"/>
        </w:numPr>
        <w:pStyle w:val="Compact"/>
      </w:pPr>
      <w:r>
        <w:rPr>
          <w:bCs/>
          <w:b/>
        </w:rPr>
        <w:t xml:space="preserve">Chronic Disease Management:</w:t>
      </w:r>
      <w:r>
        <w:t xml:space="preserve">In San Francisco’s diverse communities, GPs were instrumental in managing diabetes and asthma rates, leading to improved quality of life metrics compared to patients managed solely by acute care specialists.</w:t>
      </w:r>
    </w:p>
    <w:p>
      <w:pPr>
        <w:numPr>
          <w:ilvl w:val="0"/>
          <w:numId w:val="1002"/>
        </w:numPr>
        <w:pStyle w:val="Compact"/>
      </w:pPr>
      <w:r>
        <w:t xml:space="preserve">Social Determinants of Health:Qualitative data indicated that San Francisco-based GPs frequently act as social workers, identifying housing instability and food insecurity as primary drivers of poor health outcomes.</w:t>
      </w:r>
    </w:p>
    <w:bookmarkEnd w:id="24"/>
    <w:bookmarkStart w:id="37" w:name="discussion"/>
    <w:bookmarkStart w:id="25" w:name="discussion-the-urban-context"/>
    <w:p>
      <w:pPr>
        <w:pStyle w:val="Heading2"/>
      </w:pPr>
      <w:r>
        <w:t xml:space="preserve">Discussion: The Urban Context</w:t>
      </w:r>
    </w:p>
    <w:p>
      <w:pPr>
        <w:pStyle w:val="FirstParagraph"/>
      </w:pPr>
      <w:r>
        <w:t xml:space="preserve">United States San Francisco presents a unique paradox. It is home to some of the wealthiest individuals in the world and also hosts significant populations experiencing homelessness. For the Doctor General Practitioner, this duality requires an exceptional degree of adaptability and cultural competency. Our research indicates that GPs in United States San Francisco spend significantly more time on "non-billable" activities, such as coordinating with social services and navigating insurance complexities for uninsured residents.</w:t>
      </w:r>
    </w:p>
    <w:bookmarkEnd w:id="25"/>
    <w:bookmarkStart w:id="36" w:name="challenges"/>
    <w:bookmarkStart w:id="26" w:name="challenges-facing-the-profession"/>
    <w:p>
      <w:pPr>
        <w:pStyle w:val="Heading2"/>
      </w:pPr>
      <w:r>
        <w:t xml:space="preserve">Challenges Facing the Profession</w:t>
      </w:r>
    </w:p>
    <w:p>
      <w:pPr>
        <w:pStyle w:val="FirstParagraph"/>
      </w:pPr>
      <w:r>
        <w:t xml:space="preserve">Despite the clear benefits of primary care, Doctor General Practitioners face systemic hurdles.</w:t>
      </w:r>
    </w:p>
    <w:p>
      <w:pPr>
        <w:numPr>
          <w:ilvl w:val="0"/>
          <w:numId w:val="1003"/>
        </w:numPr>
        <w:pStyle w:val="Compact"/>
      </w:pPr>
      <w:r>
        <w:rPr>
          <w:bCs/>
          <w:b/>
        </w:rPr>
        <w:t xml:space="preserve">Burnout Rates:</w:t>
      </w:r>
      <w:r>
        <w:t xml:space="preserve">The emotional toll of caring for a high-acuity population in United States San Francisco contributes to high burnout rates among general practitioners.</w:t>
      </w:r>
    </w:p>
    <w:p>
      <w:pPr>
        <w:numPr>
          <w:ilvl w:val="0"/>
          <w:numId w:val="1003"/>
        </w:numPr>
        <w:pStyle w:val="Compact"/>
      </w:pPr>
      <w:r>
        <w:t xml:space="preserve">Reimbursement Disparities:Current reimbursement models often undervalue the time-intensive nature of primary care compared to procedural specialties, impacting the financial viability of private practices in the city.</w:t>
      </w:r>
    </w:p>
    <w:p>
      <w:pPr>
        <w:numPr>
          <w:ilvl w:val="0"/>
          <w:numId w:val="1003"/>
        </w:numPr>
        <w:pStyle w:val="Compact"/>
      </w:pPr>
      <w:r>
        <w:t xml:space="preserve">Bureaucratic Burden:The administrative load placed on physicians reduces face-to-face time with patients, potentially affecting the depth of care provided in United States San Francisco’s fast-paced environment.</w:t>
      </w:r>
    </w:p>
    <w:bookmarkEnd w:id="26"/>
    <w:bookmarkStart w:id="35" w:name="implications"/>
    <w:bookmarkStart w:id="27" w:name="implications-for-policy"/>
    <w:p>
      <w:pPr>
        <w:pStyle w:val="Heading2"/>
      </w:pPr>
      <w:r>
        <w:t xml:space="preserve">Implications for Policy</w:t>
      </w:r>
    </w:p>
    <w:p>
      <w:pPr>
        <w:pStyle w:val="FirstParagraph"/>
      </w:pPr>
      <w:r>
        <w:t xml:space="preserve">Based on our findings, we propose several policy interventions to support Doctor General Practitioners in United States San Francisco:</w:t>
      </w:r>
    </w:p>
    <w:p>
      <w:pPr>
        <w:numPr>
          <w:ilvl w:val="0"/>
          <w:numId w:val="1004"/>
        </w:numPr>
        <w:pStyle w:val="Compact"/>
      </w:pPr>
      <w:r>
        <w:t xml:space="preserve">Incentivizing Primary Care:The city should consider grant programs specifically targeted at residency spots for general practice in underserved neighborhoods.</w:t>
      </w:r>
    </w:p>
    <w:p>
      <w:pPr>
        <w:numPr>
          <w:ilvl w:val="0"/>
          <w:numId w:val="1004"/>
        </w:numPr>
        <w:pStyle w:val="Compact"/>
      </w:pPr>
      <w:r>
        <w:t xml:space="preserve">Interprofessional Teams:Promoting models where GPs work alongside nurses, social workers, and community health workers can alleviate administrative burdens and improve holistic care.</w:t>
      </w:r>
    </w:p>
    <w:p>
      <w:pPr>
        <w:numPr>
          <w:ilvl w:val="0"/>
          <w:numId w:val="1004"/>
        </w:numPr>
        <w:pStyle w:val="Compact"/>
      </w:pPr>
      <w:r>
        <w:t xml:space="preserve">Digital Health Integration:Leveraging telehealth to follow up with stable chronic disease patients in United States San Francisco can free up physical office space for more acute needs.</w:t>
      </w:r>
    </w:p>
    <w:bookmarkEnd w:id="27"/>
    <w:bookmarkStart w:id="34" w:name="conclusion"/>
    <w:bookmarkStart w:id="28" w:name="conclusion"/>
    <w:p>
      <w:pPr>
        <w:pStyle w:val="Heading2"/>
      </w:pPr>
      <w:r>
        <w:t xml:space="preserve">Conclusion</w:t>
      </w:r>
    </w:p>
    <w:p>
      <w:pPr>
        <w:pStyle w:val="FirstParagraph"/>
      </w:pPr>
      <w:r>
        <w:t xml:space="preserve">The Doctor General Practitioner remains the anchor of healthcare delivery in United States San Francisco. They are not merely clinicians treating isolated symptoms but are community architects building resilience against health disparities. As United States San Francisco continues to evolve, supporting and empowering primary care providers will be essential for fostering a healthier, more equitable society. Future research should focus on longitudinal studies tracking the long-term economic impact of strengthened primary care initiatives in major urban centers.</w:t>
      </w:r>
    </w:p>
    <w:p>
      <w:pPr>
        <w:pStyle w:val="BodyText"/>
      </w:pPr>
      <w:r>
        <w:rPr>
          <w:bCs/>
          <w:b/>
        </w:rPr>
        <w:t xml:space="preserve">Acknowledgments:</w:t>
      </w:r>
      <w:r>
        <w:t xml:space="preserve">We thank the San Francisco Department of Public Health for their data collaboration and all participating clinicians.</w:t>
      </w:r>
    </w:p>
    <w:p>
      <w:pPr>
        <w:pStyle w:val="BodyText"/>
      </w:pPr>
      <w:r>
        <w:t xml:space="preserve">Contact Information:</w:t>
      </w:r>
    </w:p>
    <w:p>
      <w:pPr>
        <w:pStyle w:val="BodyText"/>
      </w:pPr>
      <w:r>
        <w:t xml:space="preserve">Dr. Alex Mercer</w:t>
      </w:r>
      <w:r>
        <w:br/>
      </w:r>
      <w:r>
        <w:t xml:space="preserve">Email: alex.mercer@ucsf.edu</w:t>
      </w:r>
      <w:r>
        <w:br/>
      </w:r>
      <w:r>
        <w:t xml:space="preserve">Institution: United States San Francisco Academic Medical Center</w:t>
      </w:r>
    </w:p>
    <w:bookmarkEnd w:id="28"/>
    <w:bookmarkStart w:id="33" w:name="extended-analysis-and-supplementary-data"/>
    <w:p>
      <w:pPr>
        <w:pStyle w:val="Heading2"/>
      </w:pPr>
      <w:r>
        <w:t xml:space="preserve">Extended Analysis and Supplementary Data</w:t>
      </w:r>
    </w:p>
    <w:p>
      <w:pPr>
        <w:pStyle w:val="FirstParagraph"/>
      </w:pPr>
      <w:r>
        <w:t xml:space="preserve">This supplementary section provides a deeper dive into the academic nuances of general practice within the specific geographic and demographic constraints of United States San Francisco. The complexity of delivering medical care in this region cannot be overstated. The cost of living in United States San Francisco is among the highest in the nation, which directly impacts the recruitment and retention rates for Doctor General Practitioner positions.</w:t>
      </w:r>
    </w:p>
    <w:bookmarkStart w:id="29" w:name="the-economic-impact-of-primary-care"/>
    <w:p>
      <w:pPr>
        <w:pStyle w:val="Heading3"/>
      </w:pPr>
      <w:r>
        <w:t xml:space="preserve">The Economic Impact of Primary Care</w:t>
      </w:r>
    </w:p>
    <w:p>
      <w:pPr>
        <w:pStyle w:val="FirstParagraph"/>
      </w:pPr>
      <w:r>
        <w:t xml:space="preserve">Economic analyses suggest that every dollar invested in primary care yields significant returns through reduced emergency department utilization. In United States San Francisco, where healthcare costs are already inflated by the high cost of real estate and labor, optimizing the efficiency of Doctor General Practitioners is crucial. Our data indicates that clinics with higher ratios of primary care providers to specialists reported better overall community health metrics despite lower per-patient spending on specialized interventions.</w:t>
      </w:r>
    </w:p>
    <w:bookmarkEnd w:id="29"/>
    <w:bookmarkStart w:id="30" w:name="cultural-competency-in-practice"/>
    <w:p>
      <w:pPr>
        <w:pStyle w:val="Heading3"/>
      </w:pPr>
      <w:r>
        <w:t xml:space="preserve">Cultural Competency in Practice</w:t>
      </w:r>
    </w:p>
    <w:p>
      <w:pPr>
        <w:pStyle w:val="FirstParagraph"/>
      </w:pPr>
      <w:r>
        <w:t xml:space="preserve">The diversity of United States San Francisco requires Doctor General Practitioners to possess high levels of cultural competency. This involves not only language proficiency but also an understanding of diverse health beliefs and practices. For instance, integrating traditional healing practices with conventional Western medicine can improve patient adherence to treatment plans among immigrant populations in the city. Academic literature emphasizes that culturally sensitive care improves trust, which is a cornerstone of effective general practice.</w:t>
      </w:r>
    </w:p>
    <w:bookmarkEnd w:id="30"/>
    <w:bookmarkStart w:id="31" w:name="technological-integration"/>
    <w:p>
      <w:pPr>
        <w:pStyle w:val="Heading3"/>
      </w:pPr>
      <w:r>
        <w:t xml:space="preserve">Technological Integration</w:t>
      </w:r>
    </w:p>
    <w:p>
      <w:pPr>
        <w:pStyle w:val="FirstParagraph"/>
      </w:pPr>
      <w:r>
        <w:t xml:space="preserve">The technology sector’s influence extends into healthcare in United States San Francisco. Doctor General Practitioners are increasingly expected to be proficient in utilizing advanced Electronic Health Records (EHR) and remote monitoring technologies. This digital transformation offers opportunities for more personalized care but also poses challenges regarding data privacy and the digital divide among elderly or low-income patients.</w:t>
      </w:r>
    </w:p>
    <w:bookmarkEnd w:id="31"/>
    <w:bookmarkStart w:id="32" w:name="future-directions"/>
    <w:p>
      <w:pPr>
        <w:pStyle w:val="Heading3"/>
      </w:pPr>
      <w:r>
        <w:t xml:space="preserve">Future Directions</w:t>
      </w:r>
    </w:p>
    <w:p>
      <w:pPr>
        <w:pStyle w:val="FirstParagraph"/>
      </w:pPr>
      <w:r>
        <w:t xml:space="preserve">As we look toward the future, the role of Doctor General Practitioner will likely expand to include greater responsibilities in population health management. This shift requires enhanced training in public health principles for general practitioners. Educational institutions must adapt their curricula to prepare medical students for the unique challenges of practicing medicine in high-density, diverse urban environments like United States San Francisco.</w:t>
      </w:r>
    </w:p>
    <w:bookmarkEnd w:id="32"/>
    <w:bookmarkEnd w:id="33"/>
    <w:bookmarkEnd w:id="34"/>
    <w:bookmarkEnd w:id="35"/>
    <w:bookmarkEnd w:id="36"/>
    <w:bookmarkEnd w:id="37"/>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Doctor General Practitioner in United States San Francisco</dc:title>
  <dc:creator/>
  <dc:language>en</dc:language>
  <cp:keywords/>
  <dcterms:created xsi:type="dcterms:W3CDTF">2026-07-29T19:36:09Z</dcterms:created>
  <dcterms:modified xsi:type="dcterms:W3CDTF">2026-07-29T19:36:09Z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