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Colombia</w:t>
      </w:r>
      <w:r>
        <w:t xml:space="preserve"> </w:t>
      </w:r>
      <w:r>
        <w:t xml:space="preserve">-</w:t>
      </w:r>
      <w:r>
        <w:t xml:space="preserve"> </w:t>
      </w:r>
      <w:r>
        <w:t xml:space="preserve">Medellín</w:t>
      </w:r>
    </w:p>
    <w:p>
      <w:pPr>
        <w:pStyle w:val="FirstParagraph"/>
      </w:pPr>
      <w:r>
        <w:t xml:space="preserve">```html</w:t>
      </w:r>
    </w:p>
    <w:bookmarkStart w:id="20" w:name="Xad88ccc7df577378c16697d149a8a6b08436588"/>
    <w:p>
      <w:pPr>
        <w:pStyle w:val="Heading1"/>
      </w:pPr>
      <w:r>
        <w:t xml:space="preserve">Economist Poster Presentation: Economic Development and Strategic Planning in Colombia - Medellín</w:t>
      </w:r>
    </w:p>
    <w:p>
      <w:pPr>
        <w:pStyle w:val="FirstParagraph"/>
      </w:pPr>
      <w:r>
        <w:rPr>
          <w:bCs/>
          <w:b/>
        </w:rPr>
        <w:t xml:space="preserve">A Comprehensive Analysis for Sustainable Growth</w:t>
      </w:r>
    </w:p>
    <w:bookmarkEnd w:id="20"/>
    <w:bookmarkStart w:id="21" w:name="abstract"/>
    <w:p>
      <w:pPr>
        <w:pStyle w:val="Heading2"/>
      </w:pPr>
      <w:r>
        <w:t xml:space="preserve">Abstract</w:t>
      </w:r>
    </w:p>
    <w:p>
      <w:pPr>
        <w:pStyle w:val="FirstParagraph"/>
      </w:pPr>
      <w:r>
        <w:t xml:space="preserve">This academic poster presentation explores the critical role of an Economist in shaping policy and driving economic development in Colombia, specifically focusing on Medellín. As a major urban center, Medellín has undergone significant transformations over the past two decades. However, challenges such as inequality, informal labor markets, and environmental sustainability remain prevalent. An economist plays a pivotal role by analyzing data trends to formulate strategic interventions that foster inclusive growth while addressing local complexities unique to Colombia -Medellín.</w:t>
      </w:r>
    </w:p>
    <w:p>
      <w:pPr>
        <w:pStyle w:val="BodyText"/>
      </w:pPr>
      <w:r>
        <w:rPr>
          <w:bCs/>
          <w:b/>
        </w:rPr>
        <w:t xml:space="preserve">Keywords:</w:t>
      </w:r>
      <w:r>
        <w:t xml:space="preserve"> </w:t>
      </w:r>
      <w:r>
        <w:t xml:space="preserve">Economist; Colombia-Medellín; Economic Development; Policy Analysis;</w:t>
      </w:r>
    </w:p>
    <w:bookmarkEnd w:id="21"/>
    <w:bookmarkStart w:id="22" w:name="X1e01480e6082dec4159d323a57b37a6fcfc507d"/>
    <w:p>
      <w:pPr>
        <w:pStyle w:val="Heading2"/>
      </w:pPr>
      <w:r>
        <w:t xml:space="preserve">The Role of the Economist in Urban Development</w:t>
      </w:r>
    </w:p>
    <w:p>
      <w:pPr>
        <w:pStyle w:val="FirstParagraph"/>
      </w:pPr>
      <w:r>
        <w:t xml:space="preserve">In any urban center, economists are responsible for evaluating financial policies and recommending evidence-based solutions. In Colombia-Medellín, this role extends beyond traditional macroeconomic indicators like GDP growth. Instead, it includes assessing social equity metrics such as income distribution between neighborhoods and access to basic services among marginalized communities.</w:t>
      </w:r>
    </w:p>
    <w:p>
      <w:pPr>
        <w:numPr>
          <w:ilvl w:val="0"/>
          <w:numId w:val="1001"/>
        </w:numPr>
        <w:pStyle w:val="Compact"/>
      </w:pPr>
      <w:r>
        <w:t xml:space="preserve">Data Collection &amp; Interpretation: Economists must gather robust datasets from various sources including government reports or international organizations such as the World Bank regarding employment rates within Colombia -Medellín.</w:t>
      </w:r>
    </w:p>
    <w:p>
      <w:pPr>
        <w:numPr>
          <w:ilvl w:val="0"/>
          <w:numId w:val="1001"/>
        </w:numPr>
        <w:pStyle w:val="Compact"/>
      </w:pPr>
      <w:r>
        <w:t xml:space="preserve">Policy Recommendation Formulation: Based on analyses performed by an Economist, tailored strategies aimed at reducing poverty levels can be proposed for implementation by local authorities in Medellín.</w:t>
      </w:r>
    </w:p>
    <w:bookmarkEnd w:id="22"/>
    <w:p>
      <w:pPr>
        <w:pStyle w:val="FirstParagraph"/>
      </w:pPr>
      <w:r>
        <w:t xml:space="preserve">All rights reserved © 2023 Academic Poster Presentation Series | Contact us at info@academicposter.org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Colombia - Medellín</dc:title>
  <dc:creator/>
  <dc:language>en</dc:language>
  <cp:keywords/>
  <dcterms:created xsi:type="dcterms:W3CDTF">2026-07-29T19:40:17Z</dcterms:created>
  <dcterms:modified xsi:type="dcterms:W3CDTF">2026-07-29T19:40:17Z</dcterms:modified>
</cp:coreProperties>
</file>

<file path=docProps/custom.xml><?xml version="1.0" encoding="utf-8"?>
<Properties xmlns="http://schemas.openxmlformats.org/officeDocument/2006/custom-properties" xmlns:vt="http://schemas.openxmlformats.org/officeDocument/2006/docPropsVTypes"/>
</file>