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Economic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Positioning</w:t>
      </w:r>
      <w:r>
        <w:t xml:space="preserve"> </w:t>
      </w:r>
      <w:r>
        <w:t xml:space="preserve">in</w:t>
      </w:r>
      <w:r>
        <w:t xml:space="preserve"> </w:t>
      </w:r>
      <w:r>
        <w:t xml:space="preserve">Kazakhstan: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Almaty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Transformation and Strategic Positioning in Kazakhstan: The Role of the Economist in Almaty</dc:title>
  <dc:creator/>
  <dc:language>en</dc:language>
  <cp:keywords/>
  <dcterms:created xsi:type="dcterms:W3CDTF">2026-09-27T20:11:06Z</dcterms:created>
  <dcterms:modified xsi:type="dcterms:W3CDTF">2026-09-27T20:11:06Z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