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6b3829b55b511236828f64b30431b7cd0175b47"/>
    <w:p>
      <w:pPr>
        <w:pStyle w:val="Heading1"/>
      </w:pPr>
      <w:r>
        <w:t xml:space="preserve">The Role of the Economist in Shaping Pakistan’s Economic Future</w:t>
      </w:r>
    </w:p>
    <w:bookmarkStart w:id="20" w:name="X895deac28421ec8dce55b32271034c35f8ed38c"/>
    <w:p>
      <w:pPr>
        <w:pStyle w:val="Heading2"/>
      </w:pPr>
      <w:r>
        <w:t xml:space="preserve">A Strategic Analysis for Policy Formulation in Islamabad</w:t>
      </w:r>
    </w:p>
    <w:bookmarkEnd w:id="20"/>
    <w:bookmarkEnd w:id="21"/>
    <w:bookmarkStart w:id="22" w:name="abstract"/>
    <w:p>
      <w:pPr>
        <w:pStyle w:val="Heading3"/>
      </w:pPr>
      <w:r>
        <w:t xml:space="preserve">Abstract</w:t>
      </w:r>
    </w:p>
    <w:p>
      <w:pPr>
        <w:pStyle w:val="FirstParagraph"/>
      </w:pPr>
      <w:r>
        <w:t xml:space="preserve">In the contemporary landscape of global economics, the position of an</w:t>
      </w:r>
      <w:r>
        <w:t xml:space="preserve"> </w:t>
      </w:r>
      <w:r>
        <w:rPr>
          <w:bCs/>
          <w:b/>
        </w:rPr>
        <w:t xml:space="preserve">Economist</w:t>
      </w:r>
      <w:r>
        <w:t xml:space="preserve"> </w:t>
      </w:r>
      <w:r>
        <w:t xml:space="preserve">has transcended traditional analytical roles to become a cornerstone of national development strategy. This poster presentation explores the critical function economists play in addressing Pakistan’s complex socio-economic challenges, with a specific focus on policy implementation within the capital city, Islamabad. As Pakistan faces multifaceted issues including inflationary pressures, balance of payments crises, and energy sector reforms, the expertise required to navigate these waters is profound. This document argues that a robust framework of economic analysis is essential for sustainable growth in</w:t>
      </w:r>
      <w:r>
        <w:t xml:space="preserve"> </w:t>
      </w:r>
      <w:r>
        <w:rPr>
          <w:bCs/>
          <w:b/>
        </w:rPr>
        <w:t xml:space="preserve">Pakistan Islamabad</w:t>
      </w:r>
      <w:r>
        <w:t xml:space="preserve">, serving as the intellectual hub for decision-making. By examining current macroeconomic indicators and proposing evidence-based strategies, this study highlights how economist-driven policies can stabilize markets, attract foreign direct investment, and foster inclusive growth. The discussion further emphasizes the unique position of Islamabad as a policy laboratory where theoretical economic models meet practical governance challenges.</w:t>
      </w:r>
    </w:p>
    <w:bookmarkEnd w:id="22"/>
    <w:bookmarkStart w:id="23" w:name="introduction"/>
    <w:p>
      <w:pPr>
        <w:pStyle w:val="Heading3"/>
      </w:pPr>
      <w:r>
        <w:t xml:space="preserve">Introduction</w:t>
      </w:r>
    </w:p>
    <w:p>
      <w:pPr>
        <w:pStyle w:val="FirstParagraph"/>
      </w:pPr>
      <w:r>
        <w:t xml:space="preserve">The economic trajectory of any nation is heavily influenced by the quality of its policy advice and the rigor of its economic planning. For Pakistan, an emerging market with significant demographic potential but persistent structural vulnerabilities, the role of a professional</w:t>
      </w:r>
      <w:r>
        <w:t xml:space="preserve"> </w:t>
      </w:r>
      <w:r>
        <w:rPr>
          <w:bCs/>
          <w:b/>
        </w:rPr>
        <w:t xml:space="preserve">Economist</w:t>
      </w:r>
      <w:r>
        <w:t xml:space="preserve"> </w:t>
      </w:r>
      <w:r>
        <w:t xml:space="preserve">is more vital than ever before. Islamabad, as the political and administrative center, hosts key institutions such as the State Bank of Pakistan (SBP), the Ministry of Finance, and various international development partners. Consequently, Islamabad serves not just as a residential capital but as the nerve center for economic discourse in South Asia.</w:t>
      </w:r>
    </w:p>
    <w:p>
      <w:pPr>
        <w:pStyle w:val="BodyText"/>
      </w:pPr>
      <w:r>
        <w:t xml:space="preserve">This poster presentation aims to dissect the specific responsibilities of an economist operating within this high-stakes environment. It moves beyond general theoretical discussions to address the practical realities faced by policymakers in Islamabad. From managing fiscal deficits to implementing tax reforms, every decision made by an</w:t>
      </w:r>
      <w:r>
        <w:t xml:space="preserve"> </w:t>
      </w:r>
      <w:r>
        <w:rPr>
          <w:bCs/>
          <w:b/>
        </w:rPr>
        <w:t xml:space="preserve">Economist</w:t>
      </w:r>
      <w:r>
        <w:t xml:space="preserve"> </w:t>
      </w:r>
      <w:r>
        <w:t xml:space="preserve">has ripple effects across the nation’s supply chains, labor markets, and social safety nets. Understanding the local context of Pakistan—its informal economy size, agricultural dependencies, and industrial gaps—is crucial for any economic advisor aiming to make a tangible impact in Islamabad.</w:t>
      </w:r>
    </w:p>
    <w:bookmarkEnd w:id="23"/>
    <w:bookmarkStart w:id="24" w:name="core-challenges-facing-pakistans-economy"/>
    <w:p>
      <w:pPr>
        <w:pStyle w:val="Heading3"/>
      </w:pPr>
      <w:r>
        <w:t xml:space="preserve">Core Challenges Facing Pakistan’s Economy</w:t>
      </w:r>
    </w:p>
    <w:p>
      <w:pPr>
        <w:numPr>
          <w:ilvl w:val="0"/>
          <w:numId w:val="1001"/>
        </w:numPr>
        <w:pStyle w:val="Compact"/>
      </w:pPr>
      <w:r>
        <w:rPr>
          <w:bCs/>
          <w:b/>
        </w:rPr>
        <w:t xml:space="preserve">Inflation and Cost of Living:</w:t>
      </w:r>
      <w:r>
        <w:t xml:space="preserve"> </w:t>
      </w:r>
      <w:r>
        <w:t xml:space="preserve">High inflation rates have eroded purchasing power, necessitating precise monetary policy interventions led by economists.</w:t>
      </w:r>
    </w:p>
    <w:p>
      <w:pPr>
        <w:numPr>
          <w:ilvl w:val="0"/>
          <w:numId w:val="1001"/>
        </w:numPr>
        <w:pStyle w:val="Compact"/>
      </w:pPr>
      <w:r>
        <w:rPr>
          <w:bCs/>
          <w:b/>
        </w:rPr>
        <w:t xml:space="preserve">Fiscal Deficit Management:</w:t>
      </w:r>
      <w:r>
        <w:t xml:space="preserve"> </w:t>
      </w:r>
      <w:r>
        <w:t xml:space="preserve">The gap between government revenue and expenditure requires innovative tax policies and spending efficiencies, a primary concern for Islamabad-based planners.</w:t>
      </w:r>
    </w:p>
    <w:p>
      <w:pPr>
        <w:numPr>
          <w:ilvl w:val="0"/>
          <w:numId w:val="1001"/>
        </w:numPr>
        <w:pStyle w:val="Compact"/>
      </w:pPr>
      <w:r>
        <w:rPr>
          <w:bCs/>
          <w:b/>
        </w:rPr>
        <w:t xml:space="preserve">Debt Sustainability:</w:t>
      </w:r>
      <w:r>
        <w:t xml:space="preserve"> </w:t>
      </w:r>
      <w:r>
        <w:t xml:space="preserve">Managing external debt obligations while maintaining credit ratings is a delicate balancing act requiring expert economic forecasting.</w:t>
      </w:r>
    </w:p>
    <w:p>
      <w:pPr>
        <w:numPr>
          <w:ilvl w:val="0"/>
          <w:numId w:val="1001"/>
        </w:numPr>
        <w:pStyle w:val="Compact"/>
      </w:pPr>
      <w:r>
        <w:rPr>
          <w:bCs/>
          <w:b/>
        </w:rPr>
        <w:t xml:space="preserve">Energy Sector Reforms:</w:t>
      </w:r>
    </w:p>
    <w:bookmarkEnd w:id="24"/>
    <w:bookmarkStart w:id="25" w:name="the-economists-toolkit-in-islamabad"/>
    <w:p>
      <w:pPr>
        <w:pStyle w:val="Heading3"/>
      </w:pPr>
      <w:r>
        <w:t xml:space="preserve">The Economist’s Toolkit in Islamabad</w:t>
      </w:r>
    </w:p>
    <w:p>
      <w:pPr>
        <w:pStyle w:val="FirstParagraph"/>
      </w:pPr>
      <w:r>
        <w:t xml:space="preserve">To address these challenges, the modern</w:t>
      </w:r>
      <w:r>
        <w:t xml:space="preserve"> </w:t>
      </w:r>
      <w:r>
        <w:rPr>
          <w:bCs/>
          <w:b/>
        </w:rPr>
        <w:t xml:space="preserve">Economist</w:t>
      </w:r>
      <w:r>
        <w:t xml:space="preserve"> </w:t>
      </w:r>
      <w:r>
        <w:t xml:space="preserve">employed in Pakistan must utilize a sophisticated blend of quantitative analysis and qualitative insight. In Islamabad, this involves collaborating closely with technocrats from the Federal Board of Revenue (FBR), the Ministry of Planning, Development and Special Initiatives. The economist acts as an interpreter between data and policy. For instance, when designing tax reform policies to broaden the tax base in Pakistan, an economist must analyze consumption patterns across rural Punjab, urban Sindh, and the federal territories around Islamabad.</w:t>
      </w:r>
    </w:p>
    <w:p>
      <w:pPr>
        <w:pStyle w:val="BodyText"/>
      </w:pPr>
      <w:r>
        <w:t xml:space="preserve">Furthermore, the role extends to international diplomacy. Islamabad is home to the World Bank and IMF country offices for Pakistan. Economists here facilitate negotiations regarding loan facilities and structural adjustment programs. This requires not only technical proficiency in macroeconomic modeling but also strong communication skills to advocate for sustainable policies that prioritize long-term growth over short-term political gains. The integration of digital economy trends, such as fintech adoption in Pakistan, is another area where economists provide critical guidance on regulatory frameworks that can boost financial inclusion without compromising stability.</w:t>
      </w:r>
    </w:p>
    <w:bookmarkEnd w:id="25"/>
    <w:bookmarkStart w:id="26" w:name="strategic-recommendations"/>
    <w:p>
      <w:pPr>
        <w:pStyle w:val="Heading3"/>
      </w:pPr>
      <w:r>
        <w:t xml:space="preserve">Strategic Recommendations</w:t>
      </w:r>
    </w:p>
    <w:p>
      <w:pPr>
        <w:pStyle w:val="FirstParagraph"/>
      </w:pPr>
      <w:r>
        <w:t xml:space="preserve">Based on the analysis of current trends in</w:t>
      </w:r>
      <w:r>
        <w:t xml:space="preserve"> </w:t>
      </w:r>
      <w:r>
        <w:rPr>
          <w:bCs/>
          <w:b/>
        </w:rPr>
        <w:t xml:space="preserve">Pakistan Islamabad</w:t>
      </w:r>
      <w:r>
        <w:t xml:space="preserve">, several strategic recommendations are proposed for economic stakeholders and policymakers. First, there is a need to enhance the capacity building of local economists through specialized training in data science and econometrics. As global economics becomes increasingly data-driven, Islamabad-based institutions must equip their workforce with advanced analytical tools. Second, policy formulation should prioritize export diversification beyond textiles. Economists play a key role in identifying niche markets for Pakistan’s agricultural and IT services sectors, which can significantly improve the trade balance.</w:t>
      </w:r>
    </w:p>
    <w:p>
      <w:pPr>
        <w:pStyle w:val="BodyText"/>
      </w:pPr>
      <w:r>
        <w:t xml:space="preserve">Additionally, fostering public-private partnerships (PPPs) is essential for infrastructure development. Economists must evaluate the viability of PPP projects to ensure they do not exacerbate debt burdens but rather stimulate job creation and productivity growth. Finally, social protection mechanisms must be strengthened to cushion vulnerable populations against economic shocks. This requires precise targeting algorithms developed by economists to ensure that fiscal stimulus reaches those who need it most, thereby maintaining social stability while pursuing economic reforms.</w:t>
      </w:r>
    </w:p>
    <w:bookmarkEnd w:id="26"/>
    <w:bookmarkStart w:id="27" w:name="conclusion"/>
    <w:p>
      <w:pPr>
        <w:pStyle w:val="Heading3"/>
      </w:pPr>
      <w:r>
        <w:t xml:space="preserve">Conclusion</w:t>
      </w:r>
    </w:p>
    <w:p>
      <w:pPr>
        <w:pStyle w:val="FirstParagraph"/>
      </w:pPr>
      <w:r>
        <w:t xml:space="preserve">The journey toward economic stability and prosperity for Pakistan is inextricably linked to the quality of economic leadership and policy guidance. In Islamabad, the heart of national governance, the</w:t>
      </w:r>
      <w:r>
        <w:t xml:space="preserve"> </w:t>
      </w:r>
      <w:r>
        <w:rPr>
          <w:bCs/>
          <w:b/>
        </w:rPr>
        <w:t xml:space="preserve">Economist</w:t>
      </w:r>
      <w:r>
        <w:t xml:space="preserve"> </w:t>
      </w:r>
      <w:r>
        <w:t xml:space="preserve">stands as a beacon of rationality and foresight amidst uncertainty. By leveraging data-driven insights, engaging with international partners, and understanding local nuances, economists can craft policies that are not only theoretically sound but practically applicable. The future of Pakistan’s economy depends on our ability to harness this expertise effectively within the corridors of power in Islamabad. It is imperative that institutions continue to support and empower economists to navigate the complexities of the modern global market while keeping the welfare of Pakistani citizens at the forefront. Through collaborative efforts between academia, government, and industry in Islamabad, we can build a resilient economic framework that ensures sustainable development for generations to come.</w:t>
      </w:r>
    </w:p>
    <w:bookmarkEnd w:id="27"/>
    <w:p>
      <w:pPr>
        <w:pStyle w:val="BodyText"/>
      </w:pPr>
      <w:r>
        <w:rPr>
          <w:bCs/>
          <w:b/>
        </w:rPr>
        <w:t xml:space="preserve">Contact:</w:t>
      </w:r>
      <w:r>
        <w:t xml:space="preserve"> </w:t>
      </w:r>
      <w:r>
        <w:t xml:space="preserve">Department of Economics &amp; Policy Research | Islamabad, Pakistan</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2026-07-29T19:52:04Z</dcterms:created>
  <dcterms:modified xsi:type="dcterms:W3CDTF">2026-07-29T19:52:04Z</dcterms:modified>
</cp:coreProperties>
</file>

<file path=docProps/custom.xml><?xml version="1.0" encoding="utf-8"?>
<Properties xmlns="http://schemas.openxmlformats.org/officeDocument/2006/custom-properties" xmlns:vt="http://schemas.openxmlformats.org/officeDocument/2006/docPropsVTypes"/>
</file>