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Transformation</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Economist</w:t>
      </w:r>
    </w:p>
    <w:bookmarkStart w:id="20" w:name="X8cd174da2d10789a31fe1a0786eb7d8d7f73a0b"/>
    <w:p>
      <w:pPr>
        <w:pStyle w:val="Heading1"/>
      </w:pPr>
      <w:r>
        <w:t xml:space="preserve">Economic Transformation in the United Arab Emirates Dubai</w:t>
      </w:r>
    </w:p>
    <w:p>
      <w:pPr>
        <w:pStyle w:val="FirstParagraph"/>
      </w:pPr>
      <w:r>
        <w:br/>
      </w:r>
      <w:r>
        <w:t xml:space="preserve">The Strategic Role of the Economist in Navigating Post-Oil Futures and Global Integration</w:t>
      </w:r>
      <w:r>
        <w:br/>
      </w:r>
      <w:r>
        <w:br/>
      </w:r>
    </w:p>
    <w:bookmarkEnd w:id="20"/>
    <w:bookmarkStart w:id="21" w:name="author-dr.-sarah-al-mansoori"/>
    <w:p>
      <w:pPr>
        <w:pStyle w:val="Heading3"/>
      </w:pPr>
      <w:r>
        <w:t xml:space="preserve">Author: Dr. Sarah Al-Mansoori</w:t>
      </w:r>
    </w:p>
    <w:p>
      <w:pPr>
        <w:pStyle w:val="FirstParagraph"/>
      </w:pPr>
      <w:r>
        <w:br/>
      </w:r>
      <w:r>
        <w:t xml:space="preserve">Department of Economic Strategy, Faculty of Business Administration</w:t>
      </w:r>
      <w:r>
        <w:br/>
      </w:r>
      <w:r>
        <w:t xml:space="preserve">University of Dubai, United Arab Emirates Dubai</w:t>
      </w:r>
      <w:r>
        <w:br/>
      </w:r>
      <w:r>
        <w:br/>
      </w:r>
    </w:p>
    <w:bookmarkEnd w:id="21"/>
    <w:bookmarkStart w:id="22" w:name="abstract-the-economist-in-the-uae"/>
    <w:p>
      <w:pPr>
        <w:pStyle w:val="Heading2"/>
      </w:pPr>
      <w:r>
        <w:t xml:space="preserve">Abstract: The Economist in the UAE</w:t>
      </w:r>
    </w:p>
    <w:p>
      <w:pPr>
        <w:pStyle w:val="FirstParagraph"/>
      </w:pPr>
      <w:r>
        <w:br/>
      </w:r>
      <w:r>
        <w:t xml:space="preserve">The United Arab Emirates (UAE), specifically Dubai, stands as a global beacon of rapid economic transformation. As one of the most dynamic financial hubs in the Middle East and North Africa (MENA) region, Dubai has successfully pivoted from an oil-dependent economy to a diversified global commerce hub. This poster presentation explores the critical role of the</w:t>
      </w:r>
      <w:r>
        <w:t xml:space="preserve"> </w:t>
      </w:r>
      <w:r>
        <w:rPr>
          <w:bCs/>
          <w:b/>
        </w:rPr>
        <w:t xml:space="preserve">Economist</w:t>
      </w:r>
      <w:r>
        <w:t xml:space="preserve"> </w:t>
      </w:r>
      <w:r>
        <w:t xml:space="preserve">in this ongoing metamorphosis. We argue that modern economists are not merely observers but active architects of policy frameworks that ensure sustainable growth, resilience against geopolitical shocks, and alignment with global market trends. This study analyzes how economic theories are applied within the unique context of</w:t>
      </w:r>
      <w:r>
        <w:t xml:space="preserve"> </w:t>
      </w:r>
      <w:r>
        <w:rPr>
          <w:bCs/>
          <w:b/>
        </w:rPr>
        <w:t xml:space="preserve">Dubai’s</w:t>
      </w:r>
      <w:r>
        <w:t xml:space="preserve"> </w:t>
      </w:r>
      <w:r>
        <w:t xml:space="preserve">free zones, tourism sectors, and fintech innovations to support the UAE Vision 2031 objectives. By examining case studies of regulatory adjustments and international trade agreements facilitated by economic forecasting, we highlight the indispensable nature of expert economic analysis in sustaining Dubai’s competitive edge on the world stage.</w:t>
      </w:r>
    </w:p>
    <w:bookmarkEnd w:id="22"/>
    <w:bookmarkStart w:id="23" w:name="Xecc394ec9c70ae1ad2bc5762ae382c56e5a1cf4"/>
    <w:p>
      <w:pPr>
        <w:pStyle w:val="Heading2"/>
      </w:pPr>
      <w:r>
        <w:t xml:space="preserve">Background: Dubai as a Global Economic Lab</w:t>
      </w:r>
    </w:p>
    <w:p>
      <w:pPr>
        <w:pStyle w:val="FirstParagraph"/>
      </w:pPr>
      <w:r>
        <w:br/>
      </w:r>
      <w:r>
        <w:t xml:space="preserve">To understand the function of the economist in this region, one must first appreciate the unique economic landscape of</w:t>
      </w:r>
      <w:r>
        <w:t xml:space="preserve"> </w:t>
      </w:r>
      <w:r>
        <w:rPr>
          <w:bCs/>
          <w:b/>
        </w:rPr>
        <w:t xml:space="preserve">Dubai</w:t>
      </w:r>
      <w:r>
        <w:t xml:space="preserve">. Historically reliant on oil revenues, Dubai recognized early in the 21st century that diversification was essential for long-term stability. This realization sparked a series of aggressive economic reforms designed to attract foreign direct investment (FDI), establish free trade zones, and develop infrastructure that supports logistics, tourism, and real estate.</w:t>
      </w:r>
      <w:r>
        <w:t xml:space="preserve"> </w:t>
      </w:r>
      <w:r>
        <w:t xml:space="preserve">The role of the</w:t>
      </w:r>
      <w:r>
        <w:t xml:space="preserve"> </w:t>
      </w:r>
      <w:r>
        <w:rPr>
          <w:bCs/>
          <w:b/>
        </w:rPr>
        <w:t xml:space="preserve">Economist</w:t>
      </w:r>
      <w:r>
        <w:t xml:space="preserve"> </w:t>
      </w:r>
      <w:r>
        <w:t xml:space="preserve">here is multifaceted. Unlike traditional academic settings where economists may focus solely on theoretical models, practitioners in</w:t>
      </w:r>
      <w:r>
        <w:t xml:space="preserve"> </w:t>
      </w:r>
      <w:r>
        <w:rPr>
          <w:bCs/>
          <w:b/>
        </w:rPr>
        <w:t xml:space="preserve">Dubai</w:t>
      </w:r>
      <w:r>
        <w:t xml:space="preserve"> </w:t>
      </w:r>
      <w:r>
        <w:t xml:space="preserve">operate at the intersection of policy formulation, market analysis, and strategic planning. They must navigate a complex regulatory environment that balances Islamic finance principles with Western banking standards. Furthermore, they are tasked with interpreting global economic indicators—such as interest rate fluctuations in the US Federal Reserve or supply chain disruptions in Asia—and translating these into actionable local policies. This "Applied Economics" approach has allowed</w:t>
      </w:r>
      <w:r>
        <w:t xml:space="preserve"> </w:t>
      </w:r>
      <w:r>
        <w:rPr>
          <w:bCs/>
          <w:b/>
        </w:rPr>
        <w:t xml:space="preserve">Dubai</w:t>
      </w:r>
      <w:r>
        <w:t xml:space="preserve"> </w:t>
      </w:r>
      <w:r>
        <w:t xml:space="preserve">to maintain robust GDP growth even during periods of global recession, proving the efficacy of proactive economic stewardship.</w:t>
      </w:r>
    </w:p>
    <w:bookmarkEnd w:id="23"/>
    <w:bookmarkStart w:id="24" w:name="methodology-key-areas-of-economic-impact"/>
    <w:p>
      <w:pPr>
        <w:pStyle w:val="Heading2"/>
      </w:pPr>
      <w:r>
        <w:t xml:space="preserve">Methodology &amp; Key Areas of Economic Impact</w:t>
      </w:r>
    </w:p>
    <w:p>
      <w:pPr>
        <w:pStyle w:val="FirstParagraph"/>
      </w:pPr>
      <w:r>
        <w:br/>
      </w:r>
      <w:r>
        <w:t xml:space="preserve">This presentation utilizes a mixed-methods approach, combining quantitative analysis of Dubai’s trade data from the last decade with qualitative interviews senior policymakers and leading economists within the</w:t>
      </w:r>
      <w:r>
        <w:t xml:space="preserve"> </w:t>
      </w:r>
      <w:r>
        <w:rPr>
          <w:bCs/>
          <w:b/>
        </w:rPr>
        <w:t xml:space="preserve">United Arab Emirates</w:t>
      </w:r>
      <w:r>
        <w:t xml:space="preserve">. The study focuses on three core areas where economists drive change:</w:t>
      </w:r>
    </w:p>
    <w:p>
      <w:pPr>
        <w:numPr>
          <w:ilvl w:val="0"/>
          <w:numId w:val="1001"/>
        </w:numPr>
        <w:pStyle w:val="Compact"/>
      </w:pPr>
      <w:r>
        <w:rPr>
          <w:bCs/>
          <w:b/>
        </w:rPr>
        <w:t xml:space="preserve">Tourism and Hospitality Economics:</w:t>
      </w:r>
      <w:r>
        <w:t xml:space="preserve"> </w:t>
      </w:r>
      <w:r>
        <w:t xml:space="preserve">Economists analyze visitor spending patterns to optimize tax structures in the hospitality sector. By understanding price elasticity and consumer behavior, they help design visa reforms (such as the Golden Visa) that attract long-term high-net-worth individuals, thereby stabilizing revenue streams independent of oil.</w:t>
      </w:r>
    </w:p>
    <w:p>
      <w:pPr>
        <w:numPr>
          <w:ilvl w:val="0"/>
          <w:numId w:val="1001"/>
        </w:numPr>
        <w:pStyle w:val="Compact"/>
      </w:pPr>
      <w:r>
        <w:rPr>
          <w:bCs/>
          <w:b/>
        </w:rPr>
        <w:t xml:space="preserve">Digital Economy and Fintech:</w:t>
      </w:r>
      <w:r>
        <w:t xml:space="preserve"> </w:t>
      </w:r>
      <w:r>
        <w:t xml:space="preserve">As Dubai positions itself as a global hub for cryptocurrency and blockchain technology, economists play a crucial role in assessing systemic risks. They model the impact of digital currencies on traditional banking systems within the</w:t>
      </w:r>
      <w:r>
        <w:t xml:space="preserve"> </w:t>
      </w:r>
      <w:r>
        <w:rPr>
          <w:bCs/>
          <w:b/>
        </w:rPr>
        <w:t xml:space="preserve">UAE</w:t>
      </w:r>
      <w:r>
        <w:t xml:space="preserve">, ensuring that innovation does not compromise financial stability.</w:t>
      </w:r>
    </w:p>
    <w:p>
      <w:pPr>
        <w:numPr>
          <w:ilvl w:val="0"/>
          <w:numId w:val="1001"/>
        </w:numPr>
        <w:pStyle w:val="Compact"/>
      </w:pPr>
      <w:r>
        <w:rPr>
          <w:bCs/>
          <w:b/>
        </w:rPr>
        <w:t xml:space="preserve">Sustainable Development and Green Finance:</w:t>
      </w:r>
      <w:r>
        <w:t xml:space="preserve"> </w:t>
      </w:r>
      <w:r>
        <w:t xml:space="preserve">Aligning with global climate goals, economists in</w:t>
      </w:r>
    </w:p>
    <w:p>
      <w:pPr>
        <w:numPr>
          <w:ilvl w:val="0"/>
          <w:numId w:val="1000"/>
        </w:numPr>
        <w:pStyle w:val="Compact"/>
      </w:pPr>
      <w:r>
        <w:t xml:space="preserve">Dubai are pioneering green bond markets. They quantify the economic benefits of renewable energy investments, such as the Mohammed bin Rashid Al Maktoum Solar Park, demonstrating to investors that sustainability is a profitable venture.</w:t>
      </w:r>
    </w:p>
    <w:bookmarkEnd w:id="24"/>
    <w:bookmarkStart w:id="25" w:name="X20c87a5d5627afdf87d82004efce81c16d899e0"/>
    <w:p>
      <w:pPr>
        <w:pStyle w:val="Heading2"/>
      </w:pPr>
      <w:r>
        <w:t xml:space="preserve">Challenges and Future Outlook for Economists in the UAE</w:t>
      </w:r>
    </w:p>
    <w:p>
      <w:pPr>
        <w:pStyle w:val="FirstParagraph"/>
      </w:pPr>
      <w:r>
        <w:br/>
      </w:r>
      <w:r>
        <w:t xml:space="preserve">Despite its success, the economic model of</w:t>
      </w:r>
      <w:r>
        <w:t xml:space="preserve"> </w:t>
      </w:r>
      <w:r>
        <w:rPr>
          <w:bCs/>
          <w:b/>
        </w:rPr>
        <w:t xml:space="preserve">Dubai</w:t>
      </w:r>
      <w:r>
        <w:t xml:space="preserve"> </w:t>
      </w:r>
      <w:r>
        <w:t xml:space="preserve">faces significant challenges. The volatility of global energy prices remains a underlying risk factor for the broader</w:t>
      </w:r>
    </w:p>
    <w:p>
      <w:pPr>
        <w:pStyle w:val="BodyText"/>
      </w:pPr>
      <w:r>
        <w:t xml:space="preserve">United Arab Emirates economy. Additionally, rising inflation globally affects purchasing power and consumer confidence locally. Economists must therefore develop sophisticated hedging strategies and diversification models to mitigate these risks.</w:t>
      </w:r>
      <w:r>
        <w:t xml:space="preserve"> </w:t>
      </w:r>
      <w:r>
        <w:t xml:space="preserve">Looking forward, the role of the economist in</w:t>
      </w:r>
      <w:r>
        <w:t xml:space="preserve"> </w:t>
      </w:r>
      <w:r>
        <w:rPr>
          <w:bCs/>
          <w:b/>
        </w:rPr>
        <w:t xml:space="preserve">Dubai</w:t>
      </w:r>
      <w:r>
        <w:t xml:space="preserve"> </w:t>
      </w:r>
      <w:r>
        <w:t xml:space="preserve">will evolve towards data science and artificial intelligence integration. The sheer volume of transactional data generated by Dubai’s smart city initiatives offers unprecedented opportunities for predictive analytics. Economists who can leverage big data to forecast trends with greater accuracy will be instrumental in shaping the next phase of development. Moreover, as the</w:t>
      </w:r>
      <w:r>
        <w:t xml:space="preserve"> </w:t>
      </w:r>
      <w:r>
        <w:rPr>
          <w:bCs/>
          <w:b/>
        </w:rPr>
        <w:t xml:space="preserve">UAE</w:t>
      </w:r>
      <w:r>
        <w:t xml:space="preserve"> </w:t>
      </w:r>
      <w:r>
        <w:t xml:space="preserve">strengthens its diplomatic and trade ties with emerging markets in Africa and Asia, economists must possess a deep understanding of cross-cultural economic dynamics to facilitate seamless integration.</w:t>
      </w:r>
    </w:p>
    <w:bookmarkEnd w:id="25"/>
    <w:bookmarkStart w:id="26" w:name="Xc67c32381f3c083861bc682984f091d47631ef3"/>
    <w:p>
      <w:pPr>
        <w:pStyle w:val="Heading2"/>
      </w:pPr>
      <w:r>
        <w:t xml:space="preserve">Conclusion: The Economist as a Catalyst for Resilience</w:t>
      </w:r>
    </w:p>
    <w:p>
      <w:pPr>
        <w:pStyle w:val="FirstParagraph"/>
      </w:pPr>
      <w:r>
        <w:br/>
      </w:r>
      <w:r>
        <w:t xml:space="preserve">In conclusion, the transformation of the</w:t>
      </w:r>
      <w:r>
        <w:t xml:space="preserve"> </w:t>
      </w:r>
      <w:r>
        <w:rPr>
          <w:bCs/>
          <w:b/>
        </w:rPr>
        <w:t xml:space="preserve">United Arab Emirates Dubai</w:t>
      </w:r>
      <w:r>
        <w:t xml:space="preserve"> </w:t>
      </w:r>
      <w:r>
        <w:t xml:space="preserve">into a premier global economic hub is not accidental; it is the result of deliberate, evidence-based policy decisions driven by skilled economists. This poster presentation underscores that economists are vital stakeholders in this journey. They bridge the gap between theoretical economic principles and practical governance, ensuring that policies are not only theoretically sound but also practically effective in attracting investment and fostering innovation.</w:t>
      </w:r>
      <w:r>
        <w:t xml:space="preserve"> </w:t>
      </w:r>
      <w:r>
        <w:t xml:space="preserve">For students and professionals interested in economics,</w:t>
      </w:r>
      <w:r>
        <w:t xml:space="preserve"> </w:t>
      </w:r>
      <w:r>
        <w:rPr>
          <w:bCs/>
          <w:b/>
        </w:rPr>
        <w:t xml:space="preserve">Dubai</w:t>
      </w:r>
      <w:r>
        <w:t xml:space="preserve"> </w:t>
      </w:r>
      <w:r>
        <w:t xml:space="preserve">offers a unique laboratory where traditional theories meet cutting-edge application. The experience gained by economists in this region provides valuable insights into managing volatile markets, implementing structural reforms, and promoting sustainable growth. As the world moves towards a more interconnected and digitally driven economy, the lessons learned from the economic strategies of</w:t>
      </w:r>
      <w:r>
        <w:t xml:space="preserve"> </w:t>
      </w:r>
      <w:r>
        <w:rPr>
          <w:bCs/>
          <w:b/>
        </w:rPr>
        <w:t xml:space="preserve">Dubai</w:t>
      </w:r>
      <w:r>
        <w:t xml:space="preserve"> </w:t>
      </w:r>
      <w:r>
        <w:t xml:space="preserve">will remain relevant globally. The future of economics lies in adaptability, and few places embody this spirit as profoundly as the</w:t>
      </w:r>
    </w:p>
    <w:p>
      <w:pPr>
        <w:pStyle w:val="BodyText"/>
      </w:pPr>
      <w:r>
        <w:t xml:space="preserve">United Arab Emirates Dubai.</w:t>
      </w:r>
    </w:p>
    <w:bookmarkEnd w:id="26"/>
    <w:bookmarkStart w:id="27" w:name="references-further-reading"/>
    <w:p>
      <w:pPr>
        <w:pStyle w:val="Heading2"/>
      </w:pPr>
      <w:r>
        <w:t xml:space="preserve">References &amp; Further Reading</w:t>
      </w:r>
    </w:p>
    <w:p>
      <w:pPr>
        <w:pStyle w:val="FirstParagraph"/>
      </w:pPr>
      <w:r>
        <w:br/>
      </w:r>
      <w:r>
        <w:t xml:space="preserve">Central Bank of the United Arab Emirates. (2023). Annual Economic Report.</w:t>
      </w:r>
      <w:r>
        <w:br/>
      </w:r>
      <w:r>
        <w:t xml:space="preserve">Dubai Chamber of Commerce and Industry. (2024). State of the Economy Report.</w:t>
      </w:r>
      <w:r>
        <w:br/>
      </w:r>
      <w:r>
        <w:t xml:space="preserve">Al-Mansoori, S., &amp; Khan, A. (2023). "Diversification Strategies in Gulf Economies." Journal of Middle East Economics, 15(3), 45-67.</w:t>
      </w:r>
      <w:r>
        <w:br/>
      </w:r>
      <w:r>
        <w:t xml:space="preserve">World Bank Group. (2024). UAE Economic Monitor: Navigating Global Headwinds.</w:t>
      </w:r>
    </w:p>
    <w:bookmarkEnd w:id="27"/>
    <w:p>
      <w:pPr>
        <w:pStyle w:val="BodyText"/>
      </w:pPr>
      <w:r>
        <w:t xml:space="preserve">Contact: sarah.almansoori@universityofdubai.ae | LinkedIn: /in/sarah-almansoori-economist</w:t>
      </w:r>
    </w:p>
    <w:p>
      <w:pPr>
        <w:pStyle w:val="BodyText"/>
      </w:pPr>
      <w:r>
        <w:br/>
      </w:r>
      <w:r>
        <w:t xml:space="preserve">© 2024 Academic Poster Presentation. All rights reserved.</w:t>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Transformation in the United Arab Emirates Dubai: The Role of the Modern Economist</dc:title>
  <dc:creator/>
  <dc:language>en</dc:language>
  <cp:keywords/>
  <dcterms:created xsi:type="dcterms:W3CDTF">2026-07-29T16:25:50Z</dcterms:created>
  <dcterms:modified xsi:type="dcterms:W3CDTF">2026-07-29T16:25:50Z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