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Los</w:t>
      </w:r>
      <w:r>
        <w:t xml:space="preserve"> </w:t>
      </w:r>
      <w:r>
        <w:t xml:space="preserve">Angeles</w:t>
      </w:r>
    </w:p>
    <w:bookmarkStart w:id="20" w:name="X33ebce66019211175deadc75c95855207aba00d"/>
    <w:p>
      <w:pPr>
        <w:pStyle w:val="Heading1"/>
      </w:pPr>
      <w:r>
        <w:t xml:space="preserve">Economic Resilience and Innovation: The Evolving Role of the Economist in Los Angeles</w:t>
      </w:r>
    </w:p>
    <w:p>
      <w:pPr>
        <w:pStyle w:val="FirstParagraph"/>
      </w:pPr>
      <w:r>
        <w:t xml:space="preserve">Analyzing Labor Markets, Creative Industries, and Global Trade Dynamics in a Major US Metropolitan Hub</w:t>
      </w:r>
    </w:p>
    <w:bookmarkEnd w:id="20"/>
    <w:p>
      <w:pPr>
        <w:pStyle w:val="BodyText"/>
      </w:pPr>
      <w:r>
        <w:rPr>
          <w:bCs/>
          <w:b/>
        </w:rPr>
        <w:t xml:space="preserve">Presentation By:</w:t>
      </w:r>
      <w:r>
        <w:t xml:space="preserve"> </w:t>
      </w:r>
      <w:r>
        <w:t xml:space="preserve">Academic Research Team</w:t>
      </w:r>
      <w:r>
        <w:br/>
      </w:r>
      <w:r>
        <w:t xml:space="preserve">Institution of Economic Analysis</w:t>
      </w:r>
      <w:r>
        <w:br/>
      </w:r>
      <w:r>
        <w:t xml:space="preserve">Date: October 2023 | Location Focus: United States, Los Angeles</w:t>
      </w:r>
    </w:p>
    <w:bookmarkStart w:id="22" w:name="introduction"/>
    <w:bookmarkStart w:id="21" w:name="introduction-and-context"/>
    <w:p>
      <w:pPr>
        <w:pStyle w:val="Heading2"/>
      </w:pPr>
      <w:r>
        <w:t xml:space="preserve">Introduction and Context</w:t>
      </w:r>
    </w:p>
    <w:p>
      <w:pPr>
        <w:pStyle w:val="FirstParagraph"/>
      </w:pPr>
      <w:r>
        <w:t xml:space="preserve">The role of the economist extends far beyond theoretical modeling; it is a critical function in shaping the policy, infrastructure, and social fabric of modern urban centers. In the context of the United States Los Angeles has emerged as a unique case study for economic analysis. As one of the largest metropolitan areas in North America with a diverse industrial base ranging from aerospace to entertainment, Los Angeles presents complex challenges that require specialized economic interpretation and strategic foresight.</w:t>
      </w:r>
    </w:p>
    <w:p>
      <w:pPr>
        <w:pStyle w:val="BodyText"/>
      </w:pPr>
      <w:r>
        <w:t xml:space="preserve">This Poster Presentation Academic document aims to dissect the multifaceted responsibilities of the economist in this dynamic environment. By examining local data trends alongside national economic policies, we seek to highlight how economists act as navigators for sustainable growth, equity, and innovation within United States Los Angeles. The intersection of global trade routes situated on the West Coast with a robust domestic creative economy creates a unique economic ecosystem that demands rigorous academic scrutiny.</w:t>
      </w:r>
    </w:p>
    <w:p>
      <w:pPr>
        <w:pStyle w:val="BodyText"/>
      </w:pPr>
      <w:r>
        <w:rPr>
          <w:bCs/>
          <w:b/>
        </w:rPr>
        <w:t xml:space="preserve">Core Objective:</w:t>
      </w:r>
      <w:r>
        <w:t xml:space="preserve"> </w:t>
      </w:r>
      <w:r>
        <w:t xml:space="preserve">To demonstrate how the economist provides essential analytical frameworks for policymakers in United States Los Angeles to address housing affordability, labor displacement due to automation, and sustainable urban development.</w:t>
      </w:r>
    </w:p>
    <w:bookmarkEnd w:id="21"/>
    <w:bookmarkEnd w:id="22"/>
    <w:bookmarkStart w:id="28" w:name="analysis"/>
    <w:bookmarkStart w:id="24" w:name="X05c6e03028e3ad52e6c5ca815487540e8ff9d8c"/>
    <w:p>
      <w:pPr>
        <w:pStyle w:val="Heading2"/>
      </w:pPr>
      <w:r>
        <w:t xml:space="preserve">The Creative Economy and Tech Integration</w:t>
      </w:r>
    </w:p>
    <w:p>
      <w:pPr>
        <w:pStyle w:val="FirstParagraph"/>
      </w:pPr>
      <w:r>
        <w:t xml:space="preserve">A significant portion of the economic output in United States Los Angeles is driven by the creative industries, including film, television, music, and digital media. The modern economist must analyze how these sectors are transforming due to streaming technologies and artificial intelligence.</w:t>
      </w:r>
    </w:p>
    <w:bookmarkStart w:id="23" w:name="the-economists-analytical-role"/>
    <w:p>
      <w:pPr>
        <w:pStyle w:val="Heading3"/>
      </w:pPr>
      <w:r>
        <w:t xml:space="preserve">The Economist's Analytical Role</w:t>
      </w:r>
    </w:p>
    <w:p>
      <w:pPr>
        <w:numPr>
          <w:ilvl w:val="0"/>
          <w:numId w:val="1001"/>
        </w:numPr>
        <w:pStyle w:val="Compact"/>
      </w:pPr>
      <w:r>
        <w:rPr>
          <w:bCs/>
          <w:b/>
        </w:rPr>
        <w:t xml:space="preserve">GDP Contribution Analysis:</w:t>
      </w:r>
      <w:r>
        <w:t xml:space="preserve"> </w:t>
      </w:r>
      <w:r>
        <w:t xml:space="preserve">Quantifying the direct and indirect contributions of entertainment to the local GDP, ensuring accurate representation in state and federal reporting.</w:t>
      </w:r>
    </w:p>
    <w:p>
      <w:pPr>
        <w:numPr>
          <w:ilvl w:val="0"/>
          <w:numId w:val="1001"/>
        </w:numPr>
        <w:pStyle w:val="Compact"/>
      </w:pPr>
      <w:r>
        <w:rPr>
          <w:bCs/>
          <w:b/>
        </w:rPr>
        <w:t xml:space="preserve">Labor Market Dynamics:</w:t>
      </w:r>
      <w:r>
        <w:t xml:space="preserve"> </w:t>
      </w:r>
      <w:r>
        <w:t xml:space="preserve">Investigating gig-economy employment trends within production crews and tech startups. The economist evaluates wage stagnation versus productivity gains in high-skill sectors.</w:t>
      </w:r>
    </w:p>
    <w:p>
      <w:pPr>
        <w:numPr>
          <w:ilvl w:val="0"/>
          <w:numId w:val="1001"/>
        </w:numPr>
        <w:pStyle w:val="Compact"/>
      </w:pPr>
      <w:r>
        <w:rPr>
          <w:bCs/>
          <w:b/>
        </w:rPr>
        <w:t xml:space="preserve">Innovation Spillovers:</w:t>
      </w:r>
      <w:r>
        <w:t xml:space="preserve"> </w:t>
      </w:r>
      <w:r>
        <w:t xml:space="preserve">Assessing how technological innovations developed in Silicon Beach influence traditional manufacturing and logistics sectors across the broader Los Angeles basin.</w:t>
      </w:r>
    </w:p>
    <w:p>
      <w:pPr>
        <w:pStyle w:val="FirstParagraph"/>
      </w:pPr>
      <w:r>
        <w:t xml:space="preserve">The application of game theory and behavioral economics is particularly relevant here, as contracts in the entertainment industry are complex negotiations involving multiple stakeholders. The economist serves as a mediator, providing data-driven insights to resolve disputes and establish fair market standards.</w:t>
      </w:r>
    </w:p>
    <w:bookmarkEnd w:id="23"/>
    <w:bookmarkEnd w:id="24"/>
    <w:bookmarkStart w:id="26" w:name="global-trade-and-port-logistics"/>
    <w:p>
      <w:pPr>
        <w:pStyle w:val="Heading2"/>
      </w:pPr>
      <w:r>
        <w:t xml:space="preserve">Global Trade and Port Logistics</w:t>
      </w:r>
    </w:p>
    <w:p>
      <w:pPr>
        <w:pStyle w:val="FirstParagraph"/>
      </w:pPr>
      <w:r>
        <w:t xml:space="preserve">The Ports of Los Angeles and Long Beach constitute the busiest container port complex in the Western Hemisphere. For the economist, this infrastructure represents a critical node in global supply chains. Disruptions here have immediate ripple effects throughout the United States economy.</w:t>
      </w:r>
    </w:p>
    <w:bookmarkStart w:id="25" w:name="sustainability-and-efficiency"/>
    <w:p>
      <w:pPr>
        <w:pStyle w:val="Heading3"/>
      </w:pPr>
      <w:r>
        <w:t xml:space="preserve">Sustainability and Efficiency</w:t>
      </w:r>
    </w:p>
    <w:p>
      <w:pPr>
        <w:numPr>
          <w:ilvl w:val="0"/>
          <w:numId w:val="1002"/>
        </w:numPr>
        <w:pStyle w:val="Compact"/>
      </w:pPr>
      <w:r>
        <w:rPr>
          <w:bCs/>
          <w:b/>
        </w:rPr>
        <w:t xml:space="preserve">Cost-Benefit Analysis of Green Initiatives:</w:t>
      </w:r>
      <w:r>
        <w:t xml:space="preserve"> </w:t>
      </w:r>
      <w:r>
        <w:t xml:space="preserve">Evaluating the economic impact of "Green Lane" projects aimed at reducing truck idling times and carbon emissions. The economist models the trade-off between short-term operational costs and long-term public health benefits.</w:t>
      </w:r>
    </w:p>
    <w:p>
      <w:pPr>
        <w:numPr>
          <w:ilvl w:val="0"/>
          <w:numId w:val="1002"/>
        </w:numPr>
        <w:pStyle w:val="Compact"/>
      </w:pPr>
      <w:r>
        <w:rPr>
          <w:bCs/>
          <w:b/>
        </w:rPr>
        <w:t xml:space="preserve">Trade Policy Implications:</w:t>
      </w:r>
      <w:r>
        <w:t xml:space="preserve"> </w:t>
      </w:r>
      <w:r>
        <w:t xml:space="preserve">Analyzing how tariff structures imposed by federal governments affect local import-export businesses. The economist provides localized impact assessments for small and medium-sized enterprises dependent on cross-border trade with Asia.</w:t>
      </w:r>
    </w:p>
    <w:p>
      <w:pPr>
        <w:numPr>
          <w:ilvl w:val="0"/>
          <w:numId w:val="1002"/>
        </w:numPr>
        <w:pStyle w:val="Compact"/>
      </w:pPr>
      <w:r>
        <w:rPr>
          <w:bCs/>
          <w:b/>
        </w:rPr>
        <w:t xml:space="preserve">Inflationary Pressure Tracking:</w:t>
      </w:r>
    </w:p>
    <w:p>
      <w:pPr>
        <w:pStyle w:val="FirstParagraph"/>
      </w:pPr>
      <w:r>
        <w:t xml:space="preserve">The integration of automated port technologies requires significant capital investment. The economist plays a pivotal role in forecasting return on investment (ROI) for these technological upgrades, ensuring that public subsidies are utilized effectively to maintain competitive advantage against other global ports.</w:t>
      </w:r>
    </w:p>
    <w:bookmarkEnd w:id="25"/>
    <w:bookmarkEnd w:id="26"/>
    <w:bookmarkStart w:id="27" w:name="X2cb7837272dcbe129b9de8157355981d172d9ff"/>
    <w:p>
      <w:pPr>
        <w:pStyle w:val="Heading2"/>
      </w:pPr>
      <w:r>
        <w:t xml:space="preserve">Socio-Economic Challenges: Housing and Equity</w:t>
      </w:r>
    </w:p>
    <w:p>
      <w:pPr>
        <w:pStyle w:val="FirstParagraph"/>
      </w:pPr>
      <w:r>
        <w:t xml:space="preserve">Beyond macro-indicators, the economist in United States Los Angeles is deeply engaged with micro-level socio-economic issues. The most pressing challenge facing the region is housing affordability. With a median home price significantly higher than the national average, economic models must account for displacement risks and homelessness rates.</w:t>
      </w:r>
    </w:p>
    <w:p>
      <w:pPr>
        <w:pStyle w:val="BodyText"/>
      </w:pPr>
      <w:r>
        <w:t xml:space="preserve">The academic approach involves utilizing hedonic pricing models to understand how proximity to transit hubs, schools, and employment centers influences property values. Furthermore, economists assess the effectiveness of inclusionary zoning policies. By running counterfactual simulations—what would happen if specific housing mandates were removed or strengthened—the economist provides evidence-based recommendations for city council members and mayors.</w:t>
      </w:r>
    </w:p>
    <w:p>
      <w:pPr>
        <w:pStyle w:val="BodyText"/>
      </w:pPr>
      <w:r>
        <w:t xml:space="preserve">Equity is another central theme. The wealth gap in Los Angeles is pronounced, varying significantly between neighborhoods such as Beverly Hills and South Central Los Angeles. The economist designs metrics to track inclusive growth, ensuring that economic recovery post-pandemic benefits underserved communities. This involves analyzing access to capital for minority-owned businesses and evaluating the impact of minimum wage increases on small business viability.</w:t>
      </w:r>
    </w:p>
    <w:bookmarkEnd w:id="27"/>
    <w:bookmarkEnd w:id="28"/>
    <w:bookmarkStart w:id="30" w:name="methodology"/>
    <w:bookmarkStart w:id="29" w:name="methodological-framework"/>
    <w:p>
      <w:pPr>
        <w:pStyle w:val="Heading2"/>
      </w:pPr>
      <w:r>
        <w:t xml:space="preserve">Methodological Framework</w:t>
      </w:r>
    </w:p>
    <w:p>
      <w:pPr>
        <w:pStyle w:val="FirstParagraph"/>
      </w:pPr>
      <w:r>
        <w:t xml:space="preserve">To ensure the validity of our findings, this Poster Presentation Academic study employs a mixed-methods approach. We combine quantitative data analysis with qualitative stakeholder interviews.</w:t>
      </w:r>
    </w:p>
    <w:p>
      <w:pPr>
        <w:numPr>
          <w:ilvl w:val="0"/>
          <w:numId w:val="1003"/>
        </w:numPr>
        <w:pStyle w:val="Compact"/>
      </w:pPr>
      <w:r>
        <w:rPr>
          <w:bCs/>
          <w:b/>
        </w:rPr>
        <w:t xml:space="preserve">Data Sources:</w:t>
      </w:r>
      <w:r>
        <w:t xml:space="preserve"> </w:t>
      </w:r>
      <w:r>
        <w:t xml:space="preserve">Data was aggregated from the U.S. Bureau of Labor Statistics (BLS), the Los Angeles County Economic Development Corporation (LAEDC), and proprietary datasets from local university research centers.</w:t>
      </w:r>
    </w:p>
    <w:p>
      <w:pPr>
        <w:numPr>
          <w:ilvl w:val="0"/>
          <w:numId w:val="1003"/>
        </w:numPr>
        <w:pStyle w:val="Compact"/>
      </w:pPr>
      <w:r>
        <w:rPr>
          <w:bCs/>
          <w:b/>
        </w:rPr>
        <w:t xml:space="preserve">Econometric Modeling:</w:t>
      </w:r>
      <w:r>
        <w:t xml:space="preserve"> </w:t>
      </w:r>
      <w:r>
        <w:t xml:space="preserve">We utilized time-series analysis to identify seasonal trends in tourism and retail sales, while panel data regressions were employed to study long-term labor market adjustments following industry shocks.</w:t>
      </w:r>
    </w:p>
    <w:p>
      <w:pPr>
        <w:numPr>
          <w:ilvl w:val="0"/>
          <w:numId w:val="1003"/>
        </w:numPr>
        <w:pStyle w:val="Compact"/>
      </w:pPr>
      <w:r>
        <w:rPr>
          <w:bCs/>
          <w:b/>
        </w:rPr>
        <w:t xml:space="preserve">Spatial Analysis:</w:t>
      </w:r>
    </w:p>
    <w:bookmarkEnd w:id="29"/>
    <w:bookmarkEnd w:id="30"/>
    <w:bookmarkStart w:id="32" w:name="conclusion"/>
    <w:bookmarkStart w:id="31" w:name="conclusion-and-future-directions"/>
    <w:p>
      <w:pPr>
        <w:pStyle w:val="Heading2"/>
      </w:pPr>
      <w:r>
        <w:t xml:space="preserve">Conclusion and Future Directions</w:t>
      </w:r>
    </w:p>
    <w:p>
      <w:pPr>
        <w:pStyle w:val="FirstParagraph"/>
      </w:pPr>
      <w:r>
        <w:t xml:space="preserve">The role of the economist in United States Los Angeles is indispensable for navigating the complexities of a global city. From managing the intricate logistics of international trade to fostering innovation within creative industries and addressing deep-seated socio-economic inequalities, economists provide the analytical backbone for sustainable urban development.</w:t>
      </w:r>
    </w:p>
    <w:p>
      <w:pPr>
        <w:pStyle w:val="BodyText"/>
      </w:pPr>
      <w:r>
        <w:t xml:space="preserve">As we look toward the future, emerging challenges such as climate change resilience and artificial intelligence disruption will require even more sophisticated economic modeling. The academic community must continue to collaborate with local government bodies in United States Los Angeles to translate theoretical insights into actionable policy. By maintaining a rigorous commitment to evidence-based analysis, economists can help ensure that Los Angeles remains not only a cultural capital but also an economically resilient and equitable metropolis.</w:t>
      </w:r>
    </w:p>
    <w:p>
      <w:pPr>
        <w:pStyle w:val="BodyText"/>
      </w:pPr>
      <w:r>
        <w:rPr>
          <w:bCs/>
          <w:b/>
        </w:rPr>
        <w:t xml:space="preserve">Final Takeaway:</w:t>
      </w:r>
      <w:r>
        <w:t xml:space="preserve"> </w:t>
      </w:r>
      <w:r>
        <w:t xml:space="preserve">Effective economic stewardship in United States Los Angeles requires a holistic understanding of both global market forces and local community needs. The economist serves as the bridge between these two worlds, ensuring that growth is inclusive, sustainable, and resilient.</w:t>
      </w:r>
    </w:p>
    <w:bookmarkEnd w:id="31"/>
    <w:bookmarkEnd w:id="32"/>
    <w:bookmarkStart w:id="33" w:name="acknowledgments-references"/>
    <w:p>
      <w:pPr>
        <w:pStyle w:val="Heading3"/>
      </w:pPr>
      <w:r>
        <w:t xml:space="preserve">Acknowledgments &amp; References</w:t>
      </w:r>
    </w:p>
    <w:p>
      <w:pPr>
        <w:pStyle w:val="FirstParagraph"/>
      </w:pPr>
      <w:r>
        <w:t xml:space="preserve">This Poster Presentation Academic document was prepared for academic dissemination regarding economic trends in the United States Los Angeles area. Special thanks to the data analysts and policy researchers who contributed to this study.</w:t>
      </w:r>
    </w:p>
    <w:p>
      <w:pPr>
        <w:numPr>
          <w:ilvl w:val="0"/>
          <w:numId w:val="1004"/>
        </w:numPr>
        <w:pStyle w:val="Compact"/>
      </w:pPr>
      <w:r>
        <w:t xml:space="preserve">U.S. Bureau of Labor Statistics. (2023). *Los Angeles-Long Beach-Anaheim Metropolitan Area Employment and Unemployment.*</w:t>
      </w:r>
    </w:p>
    <w:p>
      <w:pPr>
        <w:numPr>
          <w:ilvl w:val="0"/>
          <w:numId w:val="1004"/>
        </w:numPr>
        <w:pStyle w:val="Compact"/>
      </w:pPr>
      <w:r>
        <w:t xml:space="preserve">LAEDC. (2023). *Economic Impact Report: Creative Industries in Los Angeles County.*</w:t>
      </w:r>
    </w:p>
    <w:p>
      <w:pPr>
        <w:numPr>
          <w:ilvl w:val="0"/>
          <w:numId w:val="1004"/>
        </w:numPr>
        <w:pStyle w:val="Compact"/>
      </w:pPr>
      <w:r>
        <w:t xml:space="preserve">Federal Reserve Bank of San Francisco. (2023). *Regional Economic Outlook: West Coast Dynamics.*</w:t>
      </w:r>
    </w:p>
    <w:bookmarkEnd w:id="33"/>
    <w:p>
      <w:pPr>
        <w:pStyle w:val="FirstParagraph"/>
      </w:pPr>
      <w:r>
        <w:t xml:space="preserve">This document serves as a comprehensive academic poster presentation focusing on the role of the economist within the specific geographic and cultural context of United States Los Angeles. It highlights key economic sectors, methodological approaches, and socio-economic challenges.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Innovation: The Role of the Economist in Los Angeles</dc:title>
  <dc:creator/>
  <dc:language>en</dc:language>
  <cp:keywords/>
  <dcterms:created xsi:type="dcterms:W3CDTF">2026-07-29T19:56:02Z</dcterms:created>
  <dcterms:modified xsi:type="dcterms:W3CDTF">2026-07-29T19:56:02Z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