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Editorial</w:t>
      </w:r>
      <w:r>
        <w:t xml:space="preserve"> </w:t>
      </w:r>
      <w:r>
        <w:t xml:space="preserve">Excellence</w:t>
      </w:r>
      <w:r>
        <w:t xml:space="preserve"> </w:t>
      </w:r>
      <w:r>
        <w:t xml:space="preserve">in</w:t>
      </w:r>
      <w:r>
        <w:t xml:space="preserve"> </w:t>
      </w:r>
      <w:r>
        <w:t xml:space="preserve">Santiago,</w:t>
      </w:r>
      <w:r>
        <w:t xml:space="preserve"> </w:t>
      </w:r>
      <w:r>
        <w:t xml:space="preserve">Chile</w:t>
      </w:r>
    </w:p>
    <w:bookmarkStart w:id="20" w:name="Xe947259a9b8025fd540b3bfd523d802ba074956"/>
    <w:p>
      <w:pPr>
        <w:pStyle w:val="Heading1"/>
      </w:pPr>
      <w:r>
        <w:t xml:space="preserve">Elevating Academic Discourse: The Strategic Role of the Modern Editor in Santiago, Chile</w:t>
      </w:r>
    </w:p>
    <w:p>
      <w:pPr>
        <w:pStyle w:val="FirstParagraph"/>
      </w:pPr>
      <w:r>
        <w:rPr>
          <w:bCs/>
          <w:b/>
        </w:rPr>
        <w:t xml:space="preserve">A Poster Presentation Framework for Global Visibility and Local Integrity</w:t>
      </w:r>
    </w:p>
    <w:bookmarkEnd w:id="20"/>
    <w:bookmarkStart w:id="21" w:name="introduction-and-contextual-background"/>
    <w:p>
      <w:pPr>
        <w:pStyle w:val="Heading2"/>
      </w:pPr>
      <w:r>
        <w:t xml:space="preserve">1. Introduction and Contextual Background</w:t>
      </w:r>
    </w:p>
    <w:p>
      <w:pPr>
        <w:pStyle w:val="FirstParagraph"/>
      </w:pPr>
      <w:r>
        <w:t xml:space="preserve">In the rapidly evolving landscape of global academic publishing, the role of the professional editor extends far beyond mere grammatical correction. This poster presentation explores the critical intersection where high-impact editorial services meet the unique socio-academic environment of Santiago, Chile. As a hub for research in Latin America, Santiago serves as a pivotal gateway for scholars aiming to bridge local findings with international discourse.</w:t>
      </w:r>
    </w:p>
    <w:p>
      <w:pPr>
        <w:pStyle w:val="BodyText"/>
      </w:pPr>
      <w:r>
        <w:t xml:space="preserve">The premise of this study is that effective editing is not merely a post-production step but a strategic component of research dissemination. For institutions in Santiago, characterized by their rich history and growing scientific output, engaging specialized editors ensures that the nuanced cultural and contextual arguments presented in Chilean research are accurately translated into global academic standards without losing their indigenous or local significance.</w:t>
      </w:r>
    </w:p>
    <w:bookmarkEnd w:id="21"/>
    <w:bookmarkStart w:id="24" w:name="Xd50e069a7a2bac17670a90ffd2f17d49ad7f1ec"/>
    <w:p>
      <w:pPr>
        <w:pStyle w:val="Heading2"/>
      </w:pPr>
      <w:r>
        <w:t xml:space="preserve">2. The Changing Landscape of Academic Editing</w:t>
      </w:r>
    </w:p>
    <w:p>
      <w:pPr>
        <w:pStyle w:val="FirstParagraph"/>
      </w:pPr>
      <w:r>
        <w:t xml:space="preserve">The traditional definition of an editor has undergone a radical transformation in the last decade. Today, an academic editor acts as a co-architect of clarity, logic, and persuasion. In the context of Santiago’s diverse academic institutions—from Pontificia Universidad Católica de Chile to Universidad de Chile—the editorial process must navigate complex linguistic structures.</w:t>
      </w:r>
    </w:p>
    <w:bookmarkStart w:id="22" w:name="beyond-proofreading"/>
    <w:p>
      <w:pPr>
        <w:pStyle w:val="Heading3"/>
      </w:pPr>
      <w:r>
        <w:t xml:space="preserve">2.1 Beyond Proofreading</w:t>
      </w:r>
    </w:p>
    <w:p>
      <w:pPr>
        <w:pStyle w:val="FirstParagraph"/>
      </w:pPr>
      <w:r>
        <w:t xml:space="preserve">Mere proofreading addresses surface-level errors such as typos and punctuation. However, the modern</w:t>
      </w:r>
      <w:r>
        <w:t xml:space="preserve"> </w:t>
      </w:r>
      <w:r>
        <w:rPr>
          <w:bCs/>
          <w:b/>
        </w:rPr>
        <w:t xml:space="preserve">Editor</w:t>
      </w:r>
      <w:r>
        <w:t xml:space="preserve">, particularly one serving the specific demographic of Santiago, engages in structural editing. This involves reorganizing arguments to align with international journal standards (APA, MLA, Chicago), ensuring that the logical flow is robust for an audience unfamiliar with local Chilean political or social contexts.</w:t>
      </w:r>
    </w:p>
    <w:bookmarkEnd w:id="22"/>
    <w:bookmarkStart w:id="23" w:name="the-global-local-paradox"/>
    <w:p>
      <w:pPr>
        <w:pStyle w:val="Heading3"/>
      </w:pPr>
      <w:r>
        <w:t xml:space="preserve">2.2 The Global-Local Paradox</w:t>
      </w:r>
    </w:p>
    <w:p>
      <w:pPr>
        <w:pStyle w:val="FirstParagraph"/>
      </w:pPr>
      <w:r>
        <w:t xml:space="preserve">A significant challenge for scholars in Santiago is the "global-local paradox." Researchers often publish on topics deeply rooted in Chilean policy, environmental changes in Patagonia, or social dynamics within Andean communities. An expert editor facilitates the translation of these highly specific contexts into universally understandable academic language, ensuring that the research remains accessible to non-Spanish speaking peers while retaining its local integrity.</w:t>
      </w:r>
    </w:p>
    <w:bookmarkEnd w:id="23"/>
    <w:bookmarkEnd w:id="24"/>
    <w:bookmarkStart w:id="25" w:name="the-specific-case-of-chile-santiago"/>
    <w:p>
      <w:pPr>
        <w:pStyle w:val="Heading2"/>
      </w:pPr>
      <w:r>
        <w:t xml:space="preserve">3. The Specific Case of Chile Santiago</w:t>
      </w:r>
    </w:p>
    <w:p>
      <w:pPr>
        <w:pStyle w:val="FirstParagraph"/>
      </w:pPr>
      <w:r>
        <w:t xml:space="preserve">Santiago represents more than just a geographic location; it is a symbol of academic ambition in South America. However, researchers here face specific barriers when attempting to publish in high-impact English-language journals.</w:t>
      </w:r>
    </w:p>
    <w:p>
      <w:pPr>
        <w:numPr>
          <w:ilvl w:val="0"/>
          <w:numId w:val="1001"/>
        </w:numPr>
        <w:pStyle w:val="Compact"/>
      </w:pPr>
      <w:r>
        <w:rPr>
          <w:bCs/>
          <w:b/>
        </w:rPr>
        <w:t xml:space="preserve">Linguistic Hurdles:</w:t>
      </w:r>
      <w:r>
        <w:t xml:space="preserve"> </w:t>
      </w:r>
      <w:r>
        <w:t xml:space="preserve">Even proficient Spanish speakers may struggle with the idiomatic nuances required for top-tier international journals. Professional editing bridges this gap, ensuring tone and register are appropriate.</w:t>
      </w:r>
    </w:p>
    <w:p>
      <w:pPr>
        <w:numPr>
          <w:ilvl w:val="0"/>
          <w:numId w:val="1001"/>
        </w:numPr>
        <w:pStyle w:val="Compact"/>
      </w:pPr>
      <w:r>
        <w:rPr>
          <w:bCs/>
          <w:b/>
        </w:rPr>
        <w:t xml:space="preserve">Cultural Contextualization:</w:t>
      </w:r>
      <w:r>
        <w:t xml:space="preserve"> </w:t>
      </w:r>
      <w:r>
        <w:t xml:space="preserve">Concepts such as "chilenismos" or specific references to Chilean legislation need careful handling. An editor skilled in the</w:t>
      </w:r>
      <w:r>
        <w:t xml:space="preserve"> </w:t>
      </w:r>
      <w:r>
        <w:rPr>
          <w:bCs/>
          <w:b/>
        </w:rPr>
        <w:t xml:space="preserve">Chile Santiago</w:t>
      </w:r>
      <w:r>
        <w:t xml:space="preserve"> </w:t>
      </w:r>
      <w:r>
        <w:t xml:space="preserve">context understands which elements require explanation for an international reader and which can be streamlined.</w:t>
      </w:r>
    </w:p>
    <w:p>
      <w:pPr>
        <w:numPr>
          <w:ilvl w:val="0"/>
          <w:numId w:val="1001"/>
        </w:numPr>
        <w:pStyle w:val="Compact"/>
      </w:pPr>
      <w:r>
        <w:rPr>
          <w:bCs/>
          <w:b/>
        </w:rPr>
        <w:t xml:space="preserve">Rapidly Growing Output:</w:t>
      </w:r>
      <w:r>
        <w:t xml:space="preserve"> </w:t>
      </w:r>
      <w:r>
        <w:t xml:space="preserve">As funding for STEM (Science, Technology, Engineering, and Mathematics) research increases in Santiago, there is a surge in technical writing. These fields require precise terminology that general editors may not possess. Specialized editorial support ensures that complex data presentations are clear and compliant with global reporting standards.</w:t>
      </w:r>
    </w:p>
    <w:bookmarkEnd w:id="25"/>
    <w:bookmarkStart w:id="29" w:name="X0403825e819e1043c11b0e081c814a89fb877f6"/>
    <w:p>
      <w:pPr>
        <w:pStyle w:val="Heading2"/>
      </w:pPr>
      <w:r>
        <w:t xml:space="preserve">4. The Strategic Value of Editorial Intervention</w:t>
      </w:r>
    </w:p>
    <w:p>
      <w:pPr>
        <w:pStyle w:val="FirstParagraph"/>
      </w:pPr>
      <w:r>
        <w:t xml:space="preserve">The integration of professional editing into the research workflow in Santiago offers tangible benefits for both individual scholars and institutional reputation.</w:t>
      </w:r>
    </w:p>
    <w:bookmarkStart w:id="26" w:name="enhancing-acceptance-rates"/>
    <w:p>
      <w:pPr>
        <w:pStyle w:val="Heading3"/>
      </w:pPr>
      <w:r>
        <w:t xml:space="preserve">4.1 Enhancing Acceptance Rates</w:t>
      </w:r>
    </w:p>
    <w:p>
      <w:pPr>
        <w:pStyle w:val="FirstParagraph"/>
      </w:pPr>
      <w:r>
        <w:t xml:space="preserve">Data suggests that manuscripts requiring major language revisions often face higher rejection rates due to reviewer fatigue or inability to assess content quality through poor language. By employing a rigorous editing process, researchers in Chile can significantly improve their acceptance chances in Q1 and Q2 journals.</w:t>
      </w:r>
    </w:p>
    <w:bookmarkEnd w:id="26"/>
    <w:bookmarkStart w:id="27" w:name="building-institutional-prestige"/>
    <w:p>
      <w:pPr>
        <w:pStyle w:val="Heading3"/>
      </w:pPr>
      <w:r>
        <w:t xml:space="preserve">4.2 Building Institutional Prestige</w:t>
      </w:r>
    </w:p>
    <w:p>
      <w:pPr>
        <w:pStyle w:val="FirstParagraph"/>
      </w:pPr>
      <w:r>
        <w:t xml:space="preserve">Universities and research centers in Santiago that prioritize editorial excellence signal a commitment to quality. This fosters international collaborations, as foreign partners are more likely to engage with research that demonstrates clear communication and methodological rigor.</w:t>
      </w:r>
    </w:p>
    <w:bookmarkEnd w:id="27"/>
    <w:bookmarkStart w:id="28" w:name="ethical-clarity"/>
    <w:p>
      <w:pPr>
        <w:pStyle w:val="Heading3"/>
      </w:pPr>
      <w:r>
        <w:t xml:space="preserve">4.3 Ethical Clarity</w:t>
      </w:r>
    </w:p>
    <w:p>
      <w:pPr>
        <w:pStyle w:val="FirstParagraph"/>
      </w:pPr>
      <w:r>
        <w:t xml:space="preserve">Cutting-edge editors also play a crucial role in ethical compliance. They help ensure that data presentation is transparent and free from ambiguity, reducing the risk of misinterpretation or allegations of misconduct due to unclear writing.</w:t>
      </w:r>
    </w:p>
    <w:bookmarkEnd w:id="28"/>
    <w:bookmarkEnd w:id="29"/>
    <w:bookmarkStart w:id="30" w:name="X2d6978171816e89c1b87d67053ac131fde0052a"/>
    <w:p>
      <w:pPr>
        <w:pStyle w:val="Heading2"/>
      </w:pPr>
      <w:r>
        <w:t xml:space="preserve">5. Methodology for Implementing Editorial Standards</w:t>
      </w:r>
    </w:p>
    <w:p>
      <w:pPr>
        <w:pStyle w:val="FirstParagraph"/>
      </w:pPr>
      <w:r>
        <w:t xml:space="preserve">To maximize the impact of editing services in Santiago, we propose a three-tiered implementation model:</w:t>
      </w:r>
    </w:p>
    <w:p>
      <w:pPr>
        <w:numPr>
          <w:ilvl w:val="0"/>
          <w:numId w:val="1002"/>
        </w:numPr>
        <w:pStyle w:val="Compact"/>
      </w:pPr>
      <w:r>
        <w:rPr>
          <w:bCs/>
          <w:b/>
        </w:rPr>
        <w:t xml:space="preserve">Pre-submission Consultation:</w:t>
      </w:r>
      <w:r>
        <w:t xml:space="preserve"> </w:t>
      </w:r>
      <w:r>
        <w:t xml:space="preserve">Engaging editors at the proposal stage to align research questions with target journal scope.</w:t>
      </w:r>
    </w:p>
    <w:p>
      <w:pPr>
        <w:numPr>
          <w:ilvl w:val="0"/>
          <w:numId w:val="1002"/>
        </w:numPr>
        <w:pStyle w:val="Compact"/>
      </w:pPr>
      <w:r>
        <w:rPr>
          <w:bCs/>
          <w:b/>
        </w:rPr>
        <w:t xml:space="preserve">Rigorous Structural Editing:</w:t>
      </w:r>
      <w:r>
        <w:t xml:space="preserve"> </w:t>
      </w:r>
      <w:r>
        <w:t xml:space="preserve">A comprehensive review focusing on argumentation, flow, and citation accuracy.</w:t>
      </w:r>
    </w:p>
    <w:p>
      <w:pPr>
        <w:numPr>
          <w:ilvl w:val="0"/>
          <w:numId w:val="1002"/>
        </w:numPr>
        <w:pStyle w:val="Compact"/>
      </w:pPr>
      <w:r>
        <w:rPr>
          <w:bCs/>
          <w:b/>
        </w:rPr>
        <w:t xml:space="preserve">Linguistic Polishing:</w:t>
      </w:r>
      <w:r>
        <w:t xml:space="preserve"> </w:t>
      </w:r>
      <w:r>
        <w:t xml:space="preserve">Final checks for grammar, syntax, and stylistic consistency to meet native-speaker expectations.</w:t>
      </w:r>
    </w:p>
    <w:p>
      <w:pPr>
        <w:pStyle w:val="FirstParagraph"/>
      </w:pPr>
      <w:r>
        <w:t xml:space="preserve">This phased approach ensures that the editing process is integrated into the research lifecycle rather than treated as an afterthought. For institutions in Santiago, partnering with editors who understand both English academic conventions and Spanish rhetorical habits is essential for success.</w:t>
      </w:r>
    </w:p>
    <w:bookmarkEnd w:id="30"/>
    <w:bookmarkStart w:id="31" w:name="X6b57a946fd2721da1d0ea927817d635f89d7f6f"/>
    <w:p>
      <w:pPr>
        <w:pStyle w:val="Heading2"/>
      </w:pPr>
      <w:r>
        <w:t xml:space="preserve">6. Case Study: A Chilean Environmental Science Paper</w:t>
      </w:r>
    </w:p>
    <w:p>
      <w:pPr>
        <w:pStyle w:val="FirstParagraph"/>
      </w:pPr>
      <w:r>
        <w:t xml:space="preserve">To illustrate the importance of specialized editing, we present a hypothetical case study of a research paper originating from the University of Chile regarding water scarcity in Central Chile.</w:t>
      </w:r>
    </w:p>
    <w:p>
      <w:pPr>
        <w:pStyle w:val="BodyText"/>
      </w:pPr>
      <w:r>
        <w:rPr>
          <w:bCs/>
          <w:b/>
        </w:rPr>
        <w:t xml:space="preserve">The Challenge:</w:t>
      </w:r>
      <w:r>
        <w:t xml:space="preserve"> </w:t>
      </w:r>
      <w:r>
        <w:t xml:space="preserve">The original draft was technically sound but relied heavily on local administrative terms and complex sentence structures typical of Spanish academic writing. International reviewers found it difficult to follow the policy implications.</w:t>
      </w:r>
    </w:p>
    <w:p>
      <w:pPr>
        <w:pStyle w:val="BodyText"/>
      </w:pPr>
      <w:r>
        <w:rPr>
          <w:bCs/>
          <w:b/>
        </w:rPr>
        <w:t xml:space="preserve">The Editorial Intervention:</w:t>
      </w:r>
      <w:r>
        <w:t xml:space="preserve"> </w:t>
      </w:r>
      <w:r>
        <w:t xml:space="preserve">An editor specialized in both environmental science and Chilean context simplified the syntax, defined key terms for a global audience, and restructured the discussion section to highlight universal implications of local water management strategies.</w:t>
      </w:r>
    </w:p>
    <w:p>
      <w:pPr>
        <w:pStyle w:val="BodyText"/>
      </w:pPr>
      <w:r>
        <w:rPr>
          <w:bCs/>
          <w:b/>
        </w:rPr>
        <w:t xml:space="preserve">The Outcome:</w:t>
      </w:r>
      <w:r>
        <w:t xml:space="preserve"> </w:t>
      </w:r>
      <w:r>
        <w:t xml:space="preserve">The revised manuscript was accepted into a top-tier international journal within three months. The study emphasized how editorial support acted as a cultural and linguistic bridge, allowing Chilean research to influence global policy discussions on water resources.</w:t>
      </w:r>
    </w:p>
    <w:bookmarkEnd w:id="31"/>
    <w:bookmarkStart w:id="32" w:name="future-directions-and-recommendations"/>
    <w:p>
      <w:pPr>
        <w:pStyle w:val="Heading2"/>
      </w:pPr>
      <w:r>
        <w:t xml:space="preserve">7. Future Directions and Recommendations</w:t>
      </w:r>
    </w:p>
    <w:p>
      <w:pPr>
        <w:pStyle w:val="FirstParagraph"/>
      </w:pPr>
      <w:r>
        <w:t xml:space="preserve">The future of academic publishing in Santiago lies in the democratization of high-quality editing services. We recommend that:</w:t>
      </w:r>
    </w:p>
    <w:p>
      <w:pPr>
        <w:numPr>
          <w:ilvl w:val="0"/>
          <w:numId w:val="1003"/>
        </w:numPr>
        <w:pStyle w:val="Compact"/>
      </w:pPr>
      <w:r>
        <w:rPr>
          <w:bCs/>
          <w:b/>
        </w:rPr>
        <w:t xml:space="preserve">Institutions allocate budgets</w:t>
      </w:r>
      <w:r>
        <w:t xml:space="preserve"> </w:t>
      </w:r>
      <w:r>
        <w:t xml:space="preserve">for professional editing, recognizing it as a core component of research infrastructure.</w:t>
      </w:r>
    </w:p>
    <w:p>
      <w:pPr>
        <w:numPr>
          <w:ilvl w:val="0"/>
          <w:numId w:val="1003"/>
        </w:numPr>
        <w:pStyle w:val="Compact"/>
      </w:pPr>
      <w:r>
        <w:rPr>
          <w:bCs/>
          <w:b/>
        </w:rPr>
        <w:t xml:space="preserve">Educational programs</w:t>
      </w:r>
      <w:r>
        <w:t xml:space="preserve"> </w:t>
      </w:r>
      <w:r>
        <w:t xml:space="preserve">in Santiago incorporate training on international publishing standards and the benefits of editorial collaboration.</w:t>
      </w:r>
    </w:p>
    <w:p>
      <w:pPr>
        <w:numPr>
          <w:ilvl w:val="0"/>
          <w:numId w:val="1003"/>
        </w:numPr>
        <w:pStyle w:val="Compact"/>
      </w:pPr>
      <w:r>
        <w:rPr>
          <w:bCs/>
          <w:b/>
        </w:rPr>
        <w:t xml:space="preserve">Publishers increase support</w:t>
      </w:r>
      <w:r>
        <w:t xml:space="preserve"> </w:t>
      </w:r>
      <w:r>
        <w:t xml:space="preserve">for non-native English speakers by offering clearer guidelines and potentially subsidized editing services for authors from emerging research hubs like Chile.</w:t>
      </w:r>
    </w:p>
    <w:p>
      <w:pPr>
        <w:pStyle w:val="FirstParagraph"/>
      </w:pPr>
      <w:r>
        <w:t xml:space="preserve">By embracing these recommendations, Santiago can solidify its position as a leading contributor to global knowledge production.</w:t>
      </w:r>
    </w:p>
    <w:bookmarkEnd w:id="32"/>
    <w:bookmarkStart w:id="33" w:name="conclusion"/>
    <w:p>
      <w:pPr>
        <w:pStyle w:val="Heading2"/>
      </w:pPr>
      <w:r>
        <w:t xml:space="preserve">8. Conclusion</w:t>
      </w:r>
    </w:p>
    <w:p>
      <w:pPr>
        <w:pStyle w:val="FirstParagraph"/>
      </w:pPr>
      <w:r>
        <w:t xml:space="preserve">In conclusion, the role of the editor in Santiago is transformative. It is not just about fixing language; it is about empowering voices from Chile to be heard on the world stage. As researchers continue to tackle complex global challenges through local lenses, the partnership between scholar and editor becomes indispensable. This poster underscores that investing in editorial excellence in Santiago is an investment in the visibility, impact, and integrity of Chilean science.</w:t>
      </w:r>
    </w:p>
    <w:bookmarkEnd w:id="33"/>
    <w:p>
      <w:pPr>
        <w:pStyle w:val="BodyText"/>
      </w:pPr>
      <w:r>
        <w:rPr>
          <w:bCs/>
          <w:b/>
        </w:rPr>
        <w:t xml:space="preserve">Contact Information:</w:t>
      </w:r>
      <w:r>
        <w:br/>
      </w:r>
      <w:r>
        <w:t xml:space="preserve">Dr. Elena Morales</w:t>
      </w:r>
      <w:r>
        <w:br/>
      </w:r>
      <w:r>
        <w:t xml:space="preserve">Department of Academic Publishing Strategy</w:t>
      </w:r>
      <w:r>
        <w:br/>
      </w:r>
      <w:r>
        <w:t xml:space="preserve">Santiago, Chile</w:t>
      </w:r>
      <w:r>
        <w:br/>
      </w:r>
      <w:r>
        <w:t xml:space="preserve">email: elena.morales@academicpublishing.cl</w:t>
      </w:r>
    </w:p>
    <w:p>
      <w:r>
        <w:pict>
          <v:rect style="width:0;height:1.5pt" o:hralign="center" o:hrstd="t" o:hr="t"/>
        </w:pict>
      </w:r>
    </w:p>
    <w:p>
      <w:pPr>
        <w:pStyle w:val="FirstParagraph"/>
      </w:pPr>
      <w:r>
        <w:rPr>
          <w:iCs/>
          <w:i/>
        </w:rPr>
        <w:t xml:space="preserve">This poster presentation is designed for the International Conference on Academic Communication in Latin America. All data and case studies are illustrative of best practices.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Editorial Excellence in Santiago, Chile</dc:title>
  <dc:creator/>
  <dc:language>en</dc:language>
  <cp:keywords/>
  <dcterms:created xsi:type="dcterms:W3CDTF">2026-07-29T03:33:21Z</dcterms:created>
  <dcterms:modified xsi:type="dcterms:W3CDTF">2026-07-29T03:33:21Z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