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Editorial</w:t>
      </w:r>
      <w:r>
        <w:t xml:space="preserve"> </w:t>
      </w:r>
      <w:r>
        <w:t xml:space="preserve">Oversight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Elevating Academic Standards Through Specialized Editorial OversightA Strategic Framework for Researchers in Saudi Arabia Jeddah</w:t>
      </w:r>
    </w:p>
    <w:p>
      <w:pPr>
        <w:pStyle w:val="BodyText"/>
      </w:pPr>
      <w:r>
        <w:rPr>
          <w:bCs/>
          <w:b/>
        </w:rPr>
        <w:t xml:space="preserve">Presented by:</w:t>
      </w:r>
      <w:r>
        <w:t xml:space="preserve"> </w:t>
      </w:r>
      <w:r>
        <w:t xml:space="preserve">Department of Academic Research Support</w:t>
      </w:r>
      <w:r>
        <w:br/>
      </w:r>
      <w:r>
        <w:rPr>
          <w:iCs/>
          <w:i/>
        </w:rPr>
        <w:t xml:space="preserve">In Collaboration with Regional Universities in Saudi Arabia Jeddah</w:t>
      </w:r>
    </w:p>
    <w:p>
      <w:pPr>
        <w:pStyle w:val="BodyText"/>
      </w:pPr>
      <w:r>
        <w:t xml:space="preserve">1. Introduction and ContextThe global academic landscape is becoming increasingly competitive, requiring rigorous standards in publishing to maintain credibility and impact. For researchers located in the vibrant hub of Saudi Arabia Jeddah, navigating this complex environment presents both opportunities and challenges.</w:t>
      </w:r>
    </w:p>
    <w:p>
      <w:pPr>
        <w:pStyle w:val="BodyText"/>
      </w:pPr>
      <w:r>
        <w:rPr>
          <w:bCs/>
          <w:b/>
        </w:rPr>
        <w:t xml:space="preserve">Saudi Arabia Jeddah</w:t>
      </w:r>
      <w:r>
        <w:t xml:space="preserve"> </w:t>
      </w:r>
      <w:r>
        <w:t xml:space="preserve">serves as a critical economic and cultural gateway between the East and West. As part of Vision 2030, there is an intensified push toward research excellence, innovation, and global integration. Consequently, the demand for high-impact publications from institutions within Saudi Arabia Jeddah has surged.</w:t>
      </w:r>
    </w:p>
    <w:p>
      <w:pPr>
        <w:pStyle w:val="BodyText"/>
      </w:pPr>
      <w:r>
        <w:t xml:space="preserve">However, linguistic barriers, formatting inconsistencies with international journals often hinder successful submissions. This is where professional</w:t>
      </w:r>
      <w:r>
        <w:t xml:space="preserve"> </w:t>
      </w:r>
      <w:r>
        <w:rPr>
          <w:bCs/>
          <w:b/>
        </w:rPr>
        <w:t xml:space="preserve">Editor</w:t>
      </w:r>
    </w:p>
    <w:bookmarkStart w:id="21" w:name="X2e0466cf57ac14da4b2f409fc31266b999c13af"/>
    <w:p>
      <w:pPr>
        <w:pStyle w:val="Heading3"/>
      </w:pPr>
      <w:r>
        <w:t xml:space="preserve">2. The Critical Role of the Professional Editor</w:t>
      </w:r>
    </w:p>
    <w:p>
      <w:pPr>
        <w:pStyle w:val="FirstParagraph"/>
      </w:pPr>
      <w:r>
        <w:t xml:space="preserve">An academic document is only as strong as its presentation. While original data and innovative methodology are paramount, the clarity, coherence, and grammatical precision of a manuscript are determined by effective editing.</w:t>
      </w:r>
    </w:p>
    <w:p>
      <w:pPr>
        <w:pStyle w:val="BodyText"/>
      </w:pPr>
      <w:r>
        <w:t xml:space="preserve">A specialized</w:t>
      </w:r>
      <w:r>
        <w:t xml:space="preserve"> </w:t>
      </w:r>
      <w:r>
        <w:rPr>
          <w:bCs/>
          <w:b/>
        </w:rPr>
        <w:t xml:space="preserve">Editor</w:t>
      </w:r>
      <w:r>
        <w:t xml:space="preserve"> </w:t>
      </w:r>
      <w:r>
        <w:t xml:space="preserve">does more than correct typos. In the context of international publishing, an editor performs several critical functions:</w:t>
      </w:r>
      <w:r>
        <w:rPr>
          <w:bCs/>
          <w:b/>
        </w:rPr>
        <w:t xml:space="preserve">Linguistic Polishing:</w:t>
      </w:r>
      <w:r>
        <w:t xml:space="preserve"> </w:t>
      </w:r>
      <w:r>
        <w:t xml:space="preserve">Ensuring that English, as the lingua franca of science, is used with native-level fluency.</w:t>
      </w:r>
      <w:r>
        <w:rPr>
          <w:bCs/>
          <w:b/>
        </w:rPr>
        <w:t xml:space="preserve">Structural Coherence: Organizing arguments logically to meet the specific expectations of target journals.</w:t>
      </w:r>
      <w:r>
        <w:rPr>
          <w:bCs/>
          <w:b/>
          <w:bCs/>
          <w:b/>
        </w:rPr>
        <w:t xml:space="preserve">Compliance and Formatting:</w:t>
      </w:r>
      <w:r>
        <w:rPr>
          <w:bCs/>
          <w:b/>
        </w:rPr>
        <w:t xml:space="preserve"> </w:t>
      </w:r>
      <w:r>
        <w:rPr>
          <w:bCs/>
          <w:b/>
        </w:rPr>
        <w:t xml:space="preserve">Adhering to strict style guides (APA, MLA, IEEE, etc.) which vary significantly between publishers. An experienced</w:t>
      </w:r>
      <w:r>
        <w:rPr>
          <w:bCs/>
          <w:b/>
        </w:rPr>
        <w:t xml:space="preserve"> </w:t>
      </w:r>
      <w:r>
        <w:rPr>
          <w:bCs/>
          <w:b/>
          <w:bCs/>
          <w:b/>
        </w:rPr>
        <w:t xml:space="preserve">Editor</w:t>
      </w:r>
      <w:r>
        <w:rPr>
          <w:bCs/>
          <w:b/>
        </w:rPr>
        <w:t xml:space="preserve"> </w:t>
      </w:r>
      <w:r>
        <w:rPr>
          <w:bCs/>
          <w:b/>
        </w:rPr>
        <w:t xml:space="preserve">ensures that submission protocols are followed meticulously, reducing the likelihood of desk rejection due to technical errors.</w:t>
      </w:r>
    </w:p>
    <w:p>
      <w:pPr>
        <w:pStyle w:val="BodyText"/>
      </w:pPr>
      <w:r>
        <w:t xml:space="preserve">3. Tailored Support for Saudi Arabia JeddahThe academic ecosystem in Saudi Arabia Jeddah is unique. Researchers here often draw upon local case studies, cultural contexts, and regional data that may require careful translation or contextualization for an international audience.Effective editorial services in this region must understand the specific nuances of research conducted within</w:t>
      </w:r>
      <w:r>
        <w:t xml:space="preserve"> </w:t>
      </w:r>
      <w:r>
        <w:rPr>
          <w:bCs/>
          <w:b/>
        </w:rPr>
        <w:t xml:space="preserve">Saudi Arabia Jeddah</w:t>
      </w:r>
      <w:r>
        <w:t xml:space="preserve">. This includes:</w:t>
      </w:r>
      <w:r>
        <w:rPr>
          <w:bCs/>
          <w:b/>
        </w:rPr>
        <w:t xml:space="preserve">Cultural Sensitivity:</w:t>
      </w:r>
      <w:r>
        <w:t xml:space="preserve"> </w:t>
      </w:r>
      <w:r>
        <w:t xml:space="preserve">Ensuring that references to local customs or regulations are explained appropriately for global readers.</w:t>
      </w:r>
      <w:r>
        <w:rPr>
          <w:bCs/>
          <w:b/>
        </w:rPr>
        <w:t xml:space="preserve">Interdisciplinary Integration:</w:t>
      </w:r>
      <w:r>
        <w:t xml:space="preserve"> </w:t>
      </w:r>
      <w:r>
        <w:t xml:space="preserve">Facilitating communication between engineering, medical, and humanities researchers who may have different stylistic conventions.Furthermore, editors familiar with the academic priorities of Saudi Arabia Jeddah can help frame research in ways that align with both international standards and national strategic goals.</w:t>
      </w:r>
    </w:p>
    <w:p>
      <w:pPr>
        <w:pStyle w:val="BodyText"/>
      </w:pPr>
      <w:r>
        <w:t xml:space="preserve">This targeted approach ensures that the unique contributions of researchers in</w:t>
      </w:r>
      <w:r>
        <w:t xml:space="preserve"> </w:t>
      </w:r>
      <w:r>
        <w:rPr>
          <w:bCs/>
          <w:b/>
        </w:rPr>
        <w:t xml:space="preserve">Saudi Arabia Jeddah</w:t>
      </w:r>
      <w:r>
        <w:t xml:space="preserve"> </w:t>
      </w:r>
      <w:r>
        <w:t xml:space="preserve">are not lost in translation but are highlighted as valuable additions to global discourse.</w:t>
      </w:r>
    </w:p>
    <w:p>
      <w:pPr>
        <w:pStyle w:val="BodyText"/>
      </w:pPr>
      <w:r>
        <w:t xml:space="preserve">4. Editorial Workflow and Quality AssuranceTo maintain the highest standards, our proposed editorial framework follows a three-tiered verification process:</w:t>
      </w:r>
      <w:r>
        <w:rPr>
          <w:bCs/>
          <w:b/>
        </w:rPr>
        <w:t xml:space="preserve">Initial Assessment:</w:t>
      </w:r>
      <w:r>
        <w:t xml:space="preserve"> </w:t>
      </w:r>
      <w:r>
        <w:t xml:space="preserve">An expert editor reviews the manuscript for overall structure, clarity of hypothesis, and alignment with target journal guidelines.</w:t>
      </w:r>
      <w:r>
        <w:rPr>
          <w:bCs/>
          <w:b/>
        </w:rPr>
        <w:t xml:space="preserve">Linguistic Editing:</w:t>
      </w:r>
      <w:r>
        <w:t xml:space="preserve">A native-speaking linguist performs line-by-line editing to enhance readability, correct grammar, and improve flow.Finally, a senior academic editor conducts a final review to ensure that the scientific integrity remains intact while maximizing impact. This rigorous process is designed specifically for academics in Saudi Arabia Jeddah who seek to publish in Q1 and Q2 indexed journals.</w:t>
      </w:r>
    </w:p>
    <w:p>
      <w:pPr>
        <w:pStyle w:val="BodyText"/>
      </w:pPr>
      <w:r>
        <w:t xml:space="preserve">The integration of technology with human expertise allows for faster turnaround times without compromising quality, addressing the urgent publication needs common in fast-paced research environments.</w:t>
      </w:r>
    </w:p>
    <w:p>
      <w:pPr>
        <w:pStyle w:val="BodyText"/>
      </w:pPr>
      <w:r>
        <w:t xml:space="preserve">5. Impact on Research VisibilityThe correlation between professional editing and citation metrics is well-documented. Manuscripts that are clearly written, logically structured, and free of linguistic errors tend to receive more favorable reviews from peer reviewers.For institutions in Saudi Arabia Jeddah, this translates directly into:</w:t>
      </w:r>
      <w:r>
        <w:rPr>
          <w:bCs/>
          <w:b/>
        </w:rPr>
        <w:t xml:space="preserve">Higher Acceptance Rates:</w:t>
      </w:r>
      <w:r>
        <w:t xml:space="preserve">Reduced rejection rates due to language or formatting issues.</w:t>
      </w:r>
      <w:r>
        <w:rPr>
          <w:bCs/>
          <w:b/>
        </w:rPr>
        <w:t xml:space="preserve">Increased Citations:</w:t>
      </w:r>
      <w:r>
        <w:t xml:space="preserve">Clearer writing leads to better dissemination of ideas, resulting in higher visibility and citation counts.Moreover, the confidence gained from having a professionally edited manuscript encourages researchers to submit to higher-tier journals, further elevating the research profile of Saudi Arabia Jeddah on the world stage.</w:t>
      </w:r>
    </w:p>
    <w:p>
      <w:pPr>
        <w:pStyle w:val="BodyText"/>
      </w:pPr>
      <w:r>
        <w:t xml:space="preserve">An dedicated</w:t>
      </w:r>
      <w:r>
        <w:t xml:space="preserve"> </w:t>
      </w:r>
      <w:r>
        <w:rPr>
          <w:bCs/>
          <w:b/>
        </w:rPr>
        <w:t xml:space="preserve">Editor</w:t>
      </w:r>
    </w:p>
    <w:bookmarkStart w:id="20" w:name="Xd9bf4389a13993c581ada9364f94335632ae02e"/>
    <w:p>
      <w:pPr>
        <w:pStyle w:val="Heading3"/>
      </w:pPr>
      <w:r>
        <w:t xml:space="preserve">6. Conclusion and RecommendationsIn conclusion, the path to global academic recognition for researchers in Saudi Arabia Jeddah requires more than just robust data; it demands exceptional communication.We recommend that all academic institutions and individual researchers prioritize professional editorial support as a fundamental component of their publishing strategy. By leveraging the expertise of a specialized</w:t>
      </w:r>
      <w:r>
        <w:t xml:space="preserve"> </w:t>
      </w:r>
      <w:r>
        <w:rPr>
          <w:bCs/>
          <w:b/>
        </w:rPr>
        <w:t xml:space="preserve">Editor</w:t>
      </w:r>
      <w:r>
        <w:t xml:space="preserve">, scholars can overcome linguistic hurdles, adhere to international standards, and effectively communicate the significance of their work.This initiative aims to strengthen the academic infrastructure in Saudi Arabia Jeddah, fostering an environment where high-quality research is seamlessly integrated into global scientific conversations.Let us collaborate to ensure that every breakthrough from Saudi Arabia Jeddah reaches its full potential through precise, professional, and impactful editing.</w:t>
      </w:r>
    </w:p>
    <w:p>
      <w:pPr>
        <w:pStyle w:val="FirstParagraph"/>
      </w:pPr>
      <w:r>
        <w:rPr>
          <w:bCs/>
          <w:b/>
        </w:rPr>
        <w:t xml:space="preserve">Contact Us:</w:t>
      </w:r>
      <w:r>
        <w:t xml:space="preserve"> </w:t>
      </w:r>
      <w:r>
        <w:t xml:space="preserve">Academic Support Services | Saudi Arabia Jeddah | email: support@academicjeddah.edu.sa | Phone: +966-12-XXX-XXXX© 2023 Academic Research Initiative.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Editorial Oversight in Saudi Arabia Jeddah</dc:title>
  <dc:creator/>
  <dc:language>en</dc:language>
  <cp:keywords/>
  <dcterms:created xsi:type="dcterms:W3CDTF">2026-07-29T15:26:13Z</dcterms:created>
  <dcterms:modified xsi:type="dcterms:W3CDTF">2026-07-29T15:26:13Z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