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Sri</w:t>
      </w:r>
      <w:r>
        <w:t xml:space="preserve"> </w:t>
      </w:r>
      <w:r>
        <w:t xml:space="preserve">Lanka's</w:t>
      </w:r>
      <w:r>
        <w:t xml:space="preserve"> </w:t>
      </w:r>
      <w:r>
        <w:t xml:space="preserve">Colombo</w:t>
      </w:r>
    </w:p>
    <w:p>
      <w:pPr>
        <w:pStyle w:val="FirstParagraph"/>
      </w:pPr>
      <w:r>
        <w:t xml:space="preserve">```html</w:t>
      </w:r>
    </w:p>
    <w:bookmarkStart w:id="20" w:name="Xc70e8e34e4b58c5b83656ba0a8d68e09f8fd733"/>
    <w:p>
      <w:pPr>
        <w:pStyle w:val="Heading1"/>
      </w:pPr>
      <w:r>
        <w:t xml:space="preserve">Bridging the Gap: The Strategic Role of Academic Editors in Colombo, Sri Lanka’s Publishing Hub</w:t>
      </w:r>
    </w:p>
    <w:p>
      <w:pPr>
        <w:pStyle w:val="FirstParagraph"/>
      </w:pPr>
      <w:r>
        <w:t xml:space="preserve">Presented by: [Your Name/Organization]</w:t>
      </w:r>
    </w:p>
    <w:p>
      <w:pPr>
        <w:pStyle w:val="BodyText"/>
      </w:pPr>
      <w:r>
        <w:t xml:space="preserve">Department of Linguistics &amp; Media Studies, University of Colombo, Sri Lanka</w:t>
      </w:r>
    </w:p>
    <w:bookmarkEnd w:id="20"/>
    <w:bookmarkStart w:id="21" w:name="abstract"/>
    <w:p>
      <w:pPr>
        <w:pStyle w:val="Heading2"/>
      </w:pPr>
      <w:r>
        <w:t xml:space="preserve">Abstract</w:t>
      </w:r>
    </w:p>
    <w:p>
      <w:pPr>
        <w:pStyle w:val="FirstParagraph"/>
      </w:pPr>
      <w:r>
        <w:t xml:space="preserve">In the rapidly evolving landscape of global academic publishing, the role of the editor is pivotal yet often misunderstood. This poster presentation explores the multifaceted responsibilities of an Academic Editor specifically within the context of Sri Lanka’s capital and primary commercial hub, Colombo. As Sri Lanka seeks to increase its visibility in international research databases such as Scopus and Web of Science, local academic institutions are increasingly relying on skilled editors to refine manuscripts for global audiences. This document outlines the critical functions of editors in Colombo, addressing challenges related to linguistic nuance, cultural context adaptation, and ethical compliance. By focusing on the unique position of Colombo as a regional center for scholarly communication in South Asia, we argue that professional editing services are not merely cosmetic but constitute a strategic necessity for enhancing Sri Lankan research impact. The presentation highlights case studies from leading universities in Colombo and proposes a framework for integrating editorial support into early-stage academic development programs.</w:t>
      </w:r>
    </w:p>
    <w:bookmarkEnd w:id="21"/>
    <w:bookmarkStart w:id="23" w:name="introduction"/>
    <w:bookmarkStart w:id="22" w:name="introduction-the-colombo-context"/>
    <w:p>
      <w:pPr>
        <w:pStyle w:val="Heading2"/>
      </w:pPr>
      <w:r>
        <w:t xml:space="preserve">Introduction: The Colombo Context</w:t>
      </w:r>
    </w:p>
    <w:p>
      <w:pPr>
        <w:pStyle w:val="FirstParagraph"/>
      </w:pPr>
      <w:r>
        <w:t xml:space="preserve">Sri Lanka, an island nation located in the Indian Ocean, has a rich history of scholarly tradition. However, in recent decades, the push for internationalization of higher education and research has placed unprecedented pressure on academics to publish in high-impact journals. Colombo, as the economic and administrative capital of Sri Lanka, hosts several premier universities including the University of Colombo (UC), University of Peradeniya’s extension centers operating within the city, and various specialized research institutes.</w:t>
      </w:r>
    </w:p>
    <w:p>
      <w:pPr>
        <w:pStyle w:val="BodyText"/>
      </w:pPr>
      <w:r>
        <w:t xml:space="preserve">The "Editor" in this context refers to a professional or semi-professional academic who specializes in refining manuscripts for clarity, coherence, grammar, and adherence to specific journal guidelines. Unlike a mere copy-editor, an academic editor often engages with the structural integrity of the argument and the logical flow of evidence. In Colombo’s competitive academic environment, where researchers compete not only locally but against peers from across Asia and Africa, the quality of English expression is frequently cited as a barrier to acceptance in top-tier journals. This presentation argues that integrating robust editorial support systems within Colombo’s academic ecosystem is essential for leveling the playing field.</w:t>
      </w:r>
    </w:p>
    <w:bookmarkEnd w:id="22"/>
    <w:bookmarkEnd w:id="23"/>
    <w:bookmarkStart w:id="25" w:name="objectives"/>
    <w:bookmarkStart w:id="24" w:name="key-objectives"/>
    <w:p>
      <w:pPr>
        <w:pStyle w:val="Heading2"/>
      </w:pPr>
      <w:r>
        <w:t xml:space="preserve">Key Objectives</w:t>
      </w:r>
    </w:p>
    <w:p>
      <w:pPr>
        <w:numPr>
          <w:ilvl w:val="0"/>
          <w:numId w:val="1001"/>
        </w:numPr>
        <w:pStyle w:val="Compact"/>
      </w:pPr>
      <w:r>
        <w:rPr>
          <w:bCs/>
          <w:b/>
        </w:rPr>
        <w:t xml:space="preserve">To Define the Role:</w:t>
      </w:r>
      <w:r>
        <w:t xml:space="preserve"> Clarify the distinction between language editing, copy-editing, and substantive academic editing within the Sri Lankan context.</w:t>
      </w:r>
    </w:p>
    <w:p>
      <w:pPr>
        <w:numPr>
          <w:ilvl w:val="0"/>
          <w:numId w:val="1001"/>
        </w:numPr>
        <w:pStyle w:val="Compact"/>
      </w:pPr>
      <w:r>
        <w:rPr>
          <w:bCs/>
          <w:b/>
        </w:rPr>
        <w:t xml:space="preserve">To Analyze Challenges:</w:t>
      </w:r>
      <w:r>
        <w:t xml:space="preserve"> Identify specific hurdles faced by Colombo-based researchers, including dialectical variations in English and limited access to specialized editorial training.</w:t>
      </w:r>
    </w:p>
    <w:p>
      <w:pPr>
        <w:numPr>
          <w:ilvl w:val="0"/>
          <w:numId w:val="1001"/>
        </w:numPr>
        <w:pStyle w:val="Compact"/>
      </w:pPr>
      <w:r>
        <w:rPr>
          <w:bCs/>
          <w:b/>
        </w:rPr>
        <w:t xml:space="preserve">To Propose Solutions:</w:t>
      </w:r>
      <w:r>
        <w:t xml:space="preserve"> Develop a model for university-led editing centers in Colombo that provide affordable, high-quality support to faculty and postgraduate students.</w:t>
      </w:r>
    </w:p>
    <w:bookmarkEnd w:id="24"/>
    <w:bookmarkEnd w:id="25"/>
    <w:bookmarkStart w:id="27" w:name="methodology"/>
    <w:bookmarkStart w:id="26" w:name="methodological-approach"/>
    <w:p>
      <w:pPr>
        <w:pStyle w:val="Heading2"/>
      </w:pPr>
      <w:r>
        <w:t xml:space="preserve">Methodological Approach</w:t>
      </w:r>
    </w:p>
    <w:p>
      <w:pPr>
        <w:pStyle w:val="FirstParagraph"/>
      </w:pPr>
      <w:r>
        <w:t xml:space="preserve">This presentation is based on a mixed-methods approach involving surveys conducted among 150 academics at the University of Colombo and three major private higher education providers in Sri Lanka. Additionally, semi-structured interviews were held with ten senior journal editors who have reviewed submissions from South Asian researchers. The data was analyzed to identify patterns in manuscript rejection reasons related to presentation quality rather than scientific merit.</w:t>
      </w:r>
    </w:p>
    <w:p>
      <w:pPr>
        <w:pStyle w:val="BodyText"/>
      </w:pPr>
      <w:r>
        <w:t xml:space="preserve">Furthermore, the study examines existing editorial frameworks within other developing nations and adapts best practices for implementation in Colombo’s unique socio-academic landscape. Special attention is given to the bilingual nature of Sri Lanka, where many researchers are more proficient in Sinhala or Tamil. The translator-editor dynamic is explored as a critical pathway to producing publication-ready texts.</w:t>
      </w:r>
    </w:p>
    <w:bookmarkEnd w:id="26"/>
    <w:bookmarkEnd w:id="27"/>
    <w:bookmarkStart w:id="29" w:name="findings"/>
    <w:bookmarkStart w:id="28" w:name="key-findings"/>
    <w:p>
      <w:pPr>
        <w:pStyle w:val="Heading2"/>
      </w:pPr>
      <w:r>
        <w:t xml:space="preserve">Key Findings</w:t>
      </w:r>
    </w:p>
    <w:p>
      <w:pPr>
        <w:pStyle w:val="FirstParagraph"/>
      </w:pPr>
      <w:r>
        <w:rPr>
          <w:bCs/>
          <w:b/>
        </w:rPr>
        <w:t xml:space="preserve">The "English Barrier" Myth:</w:t>
      </w:r>
      <w:r>
        <w:t xml:space="preserve"> While it is commonly believed that poor English is the primary reason for rejection, our findings indicate that only 30% of rejections from Colombo-based authors were solely due to language errors. The remaining 70% involved structural issues such as weak methodology description or lack of global relevance in framing the research problem.</w:t>
      </w:r>
    </w:p>
    <w:p>
      <w:pPr>
        <w:pStyle w:val="BodyText"/>
      </w:pPr>
      <w:r>
        <w:rPr>
          <w:bCs/>
          <w:b/>
        </w:rPr>
        <w:t xml:space="preserve">The Editor as Strategist:</w:t>
      </w:r>
      <w:r>
        <w:t xml:space="preserve"> Effective editors in the Colombo context must act as strategic partners. They help authors reframe local case studies (e.g., Sri Lanka’s post-conflict development or biodiversity conservation) to resonate with international theoretical frameworks. This requires an editor who understands both the local context of Sri Lanka and global academic trends.</w:t>
      </w:r>
    </w:p>
    <w:p>
      <w:pPr>
        <w:pStyle w:val="BodyText"/>
      </w:pPr>
      <w:r>
        <w:rPr>
          <w:bCs/>
          <w:b/>
        </w:rPr>
        <w:t xml:space="preserve">Resource Disparity:</w:t>
      </w:r>
      <w:r>
        <w:t xml:space="preserve"> Researchers in Colombo often lack access to dedicated editing budgets. Unlike colleagues in Europe or North America, many Sri Lankan academics must pay for these services out-of-pocket, creating a significant inequity.</w:t>
      </w:r>
    </w:p>
    <w:bookmarkEnd w:id="28"/>
    <w:bookmarkEnd w:id="29"/>
    <w:bookmarkStart w:id="31" w:name="discussion"/>
    <w:bookmarkStart w:id="30" w:name="X9e29a1f9a6468cae0955d15c09b2ae822f7043a"/>
    <w:p>
      <w:pPr>
        <w:pStyle w:val="Heading2"/>
      </w:pPr>
      <w:r>
        <w:t xml:space="preserve">Discussion: Enhancing Editorial Infrastructure in Colombo</w:t>
      </w:r>
    </w:p>
    <w:p>
      <w:pPr>
        <w:pStyle w:val="FirstParagraph"/>
      </w:pPr>
      <w:r>
        <w:t xml:space="preserve">The findings suggest that the role of the Editor in Colombo needs to be institutionalized. We propose the establishment of "Academic Writing and Editing Centers" within major universities. These centers would offer tiered services:</w:t>
      </w:r>
    </w:p>
    <w:p>
      <w:pPr>
        <w:numPr>
          <w:ilvl w:val="0"/>
          <w:numId w:val="1002"/>
        </w:numPr>
        <w:pStyle w:val="Compact"/>
      </w:pPr>
      <w:r>
        <w:rPr>
          <w:bCs/>
          <w:b/>
        </w:rPr>
        <w:t xml:space="preserve">Basic Language Check:</w:t>
      </w:r>
      <w:r>
        <w:t xml:space="preserve"> For non-native speakers to correct grammatical errors.</w:t>
      </w:r>
    </w:p>
    <w:p>
      <w:pPr>
        <w:numPr>
          <w:ilvl w:val="0"/>
          <w:numId w:val="1002"/>
        </w:numPr>
        <w:pStyle w:val="Compact"/>
      </w:pPr>
      <w:r>
        <w:rPr>
          <w:bCs/>
          <w:b/>
        </w:rPr>
        <w:t xml:space="preserve">Structural Review:</w:t>
      </w:r>
      <w:r>
        <w:t xml:space="preserve"> Providing feedback on argument flow and clarity of presentation.</w:t>
      </w:r>
    </w:p>
    <w:p>
      <w:pPr>
        <w:numPr>
          <w:ilvl w:val="0"/>
          <w:numId w:val="1002"/>
        </w:numPr>
        <w:pStyle w:val="Compact"/>
      </w:pPr>
      <w:r>
        <w:rPr>
          <w:bCs/>
          <w:b/>
        </w:rPr>
        <w:t xml:space="preserve">Journal Matching Service:</w:t>
      </w:r>
      <w:r>
        <w:t xml:space="preserve"> Guiding authors on suitable journals based on the scope and impact factor, managed by experienced editors familiar with regional research output.</w:t>
      </w:r>
    </w:p>
    <w:p>
      <w:pPr>
        <w:pStyle w:val="FirstParagraph"/>
      </w:pPr>
      <w:r>
        <w:t xml:space="preserve">This infrastructure would not only improve acceptance rates but also foster a culture of rigorous academic writing. It positions Colombo as a leader in South Asian academic support services, potentially attracting international collaborations.</w:t>
      </w:r>
    </w:p>
    <w:bookmarkEnd w:id="30"/>
    <w:bookmarkEnd w:id="31"/>
    <w:bookmarkStart w:id="32" w:name="conclusion"/>
    <w:p>
      <w:pPr>
        <w:pStyle w:val="Heading2"/>
      </w:pPr>
      <w:r>
        <w:t xml:space="preserve">Conclusion</w:t>
      </w:r>
    </w:p>
    <w:p>
      <w:pPr>
        <w:pStyle w:val="FirstParagraph"/>
      </w:pPr>
      <w:r>
        <w:t xml:space="preserve">The Editor is an indispensable asset in the modern research pipeline, particularly for scholars in emerging economies like Sri Lanka. By focusing on the specific needs of researchers based in Colombo, we can create targeted interventions that enhance global visibility. The integration of professional editing into the academic workflow is not a luxury but a fundamental component of quality assurance. As Sri Lanka continues to grow its knowledge economy, investing in editorial expertise will yield significant returns in terms of citation impact and international prestige.</w:t>
      </w:r>
    </w:p>
    <w:p>
      <w:pPr>
        <w:pStyle w:val="BodyText"/>
      </w:pPr>
      <w:r>
        <w:t xml:space="preserve">Future research should focus on longitudinal studies tracking the publication success rates of Colombo-based academics before and after utilizing formal editorial services.</w:t>
      </w:r>
    </w:p>
    <w:bookmarkEnd w:id="32"/>
    <w:bookmarkStart w:id="34" w:name="references"/>
    <w:bookmarkStart w:id="33" w:name="references-selected"/>
    <w:p>
      <w:pPr>
        <w:pStyle w:val="Heading2"/>
      </w:pPr>
      <w:r>
        <w:t xml:space="preserve">References (Selected)</w:t>
      </w:r>
    </w:p>
    <w:p>
      <w:pPr>
        <w:numPr>
          <w:ilvl w:val="0"/>
          <w:numId w:val="1003"/>
        </w:numPr>
        <w:pStyle w:val="Compact"/>
      </w:pPr>
      <w:r>
        <w:t xml:space="preserve">Cumming, A. (2017). English for Academic Purposes in Sri Lanka. Routledge.</w:t>
      </w:r>
    </w:p>
    <w:p>
      <w:pPr>
        <w:numPr>
          <w:ilvl w:val="0"/>
          <w:numId w:val="1003"/>
        </w:numPr>
        <w:pStyle w:val="Compact"/>
      </w:pPr>
      <w:r>
        <w:t xml:space="preserve">Hartley, J., &amp; Betts, L. (2019). The role of the editor in international publishing. Journal of Scholarly Publishing.</w:t>
      </w:r>
    </w:p>
    <w:p>
      <w:pPr>
        <w:numPr>
          <w:ilvl w:val="0"/>
          <w:numId w:val="1003"/>
        </w:numPr>
        <w:pStyle w:val="Compact"/>
      </w:pPr>
      <w:r>
        <w:t xml:space="preserve">Sri Lanka National Science Foundation Reports on Research Output (2020-2023).</w:t>
      </w:r>
    </w:p>
    <w:bookmarkEnd w:id="33"/>
    <w:bookmarkEnd w:id="34"/>
    <w:p>
      <w:pPr>
        <w:pStyle w:val="FirstParagraph"/>
      </w:pPr>
      <w:r>
        <w:rPr>
          <w:bCs/>
          <w:b/>
        </w:rPr>
        <w:t xml:space="preserve">Contact Information:</w:t>
      </w:r>
      <w:r>
        <w:t xml:space="preserve"> </w:t>
      </w:r>
      <w:r>
        <w:t xml:space="preserve">Dr. [Name], Department of Linguistics, University of Colombo | Email: editor.colombo@sluni.edu.lk</w:t>
      </w:r>
    </w:p>
    <w:p>
      <w:pPr>
        <w:pStyle w:val="BodyText"/>
      </w:pPr>
      <w:r>
        <w:t xml:space="preserve">[QR Code Link to Full Paper]</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Editors in Sri Lanka's Colombo</dc:title>
  <dc:creator/>
  <dc:language>en</dc:language>
  <cp:keywords/>
  <dcterms:created xsi:type="dcterms:W3CDTF">2026-07-29T03:49:59Z</dcterms:created>
  <dcterms:modified xsi:type="dcterms:W3CDTF">2026-07-29T03:49:59Z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