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Editorial</w:t>
      </w:r>
      <w:r>
        <w:t xml:space="preserve"> </w:t>
      </w:r>
      <w:r>
        <w:t xml:space="preserve">Leadership</w:t>
      </w:r>
      <w:r>
        <w:t xml:space="preserve"> </w:t>
      </w:r>
      <w:r>
        <w:t xml:space="preserve">in</w:t>
      </w:r>
      <w:r>
        <w:t xml:space="preserve"> </w:t>
      </w:r>
      <w:r>
        <w:t xml:space="preserve">East</w:t>
      </w:r>
      <w:r>
        <w:t xml:space="preserve"> </w:t>
      </w:r>
      <w:r>
        <w:t xml:space="preserve">African</w:t>
      </w:r>
      <w:r>
        <w:t xml:space="preserve"> </w:t>
      </w:r>
      <w:r>
        <w:t xml:space="preserve">Academia</w:t>
      </w:r>
    </w:p>
    <w:bookmarkStart w:id="20" w:name="Xa797ee9ae1ccf9875d5b3242ed1c4c83e50d02b"/>
    <w:p>
      <w:pPr>
        <w:pStyle w:val="Heading1"/>
      </w:pPr>
      <w:r>
        <w:t xml:space="preserve">Elevating Scholarly Discourse: The Role of the Modern Editor in Tanzania, Dar es Salaam</w:t>
      </w:r>
    </w:p>
    <w:p>
      <w:pPr>
        <w:pStyle w:val="FirstParagraph"/>
      </w:pPr>
      <w:r>
        <w:rPr>
          <w:bCs/>
          <w:b/>
        </w:rPr>
        <w:t xml:space="preserve">A Strategic Framework for Academic Integrity and Global Visibility</w:t>
      </w:r>
    </w:p>
    <w:p>
      <w:pPr>
        <w:pStyle w:val="BodyText"/>
      </w:pPr>
      <w:r>
        <w:rPr>
          <w:iCs/>
          <w:i/>
        </w:rPr>
        <w:t xml:space="preserve">Presenter: Dr. Amina J. Kito | Department of Communications &amp; Media Studies, University of Dar es Salaam</w:t>
      </w:r>
    </w:p>
    <w:bookmarkEnd w:id="20"/>
    <w:bookmarkStart w:id="23" w:name="introduction-and-context"/>
    <w:p>
      <w:pPr>
        <w:pStyle w:val="Heading2"/>
      </w:pPr>
      <w:r>
        <w:t xml:space="preserve">Introduction and Context</w:t>
      </w:r>
    </w:p>
    <w:p>
      <w:pPr>
        <w:pStyle w:val="FirstParagraph"/>
      </w:pPr>
      <w:r>
        <w:rPr>
          <w:bCs/>
          <w:b/>
        </w:rPr>
        <w:t xml:space="preserve">The Imperative of Editorial Rigor:</w:t>
      </w:r>
      <w:r>
        <w:t xml:space="preserve"> </w:t>
      </w:r>
      <w:r>
        <w:t xml:space="preserve">In the contemporary academic landscape, the role of the</w:t>
      </w:r>
      <w:r>
        <w:t xml:space="preserve"> </w:t>
      </w:r>
      <w:r>
        <w:rPr>
          <w:iCs/>
          <w:i/>
        </w:rPr>
        <w:t xml:space="preserve">Editor</w:t>
      </w:r>
      <w:r>
        <w:t xml:space="preserve"> </w:t>
      </w:r>
      <w:r>
        <w:t xml:space="preserve">transcends mere copy-editing. The editor serves as the gatekeeper of quality, ensuring that research contributes meaningfully to global knowledge structures. For institutions in Tanzania, specifically within Dar es Salaam’s vibrant academic hubs such as Mwalimu Nyerere Memorial Academy (MNMA) and the University of Dar es Salaam (UDSM), adopting robust editorial standards is critical for international indexing and citation impact.</w:t>
      </w:r>
    </w:p>
    <w:bookmarkStart w:id="21" w:name="the-dar-es-salaam-academic-ecosystem"/>
    <w:p>
      <w:pPr>
        <w:pStyle w:val="Heading3"/>
      </w:pPr>
      <w:r>
        <w:t xml:space="preserve">The Dar es Salaam Academic Ecosystem</w:t>
      </w:r>
    </w:p>
    <w:p>
      <w:pPr>
        <w:pStyle w:val="FirstParagraph"/>
      </w:pPr>
      <w:r>
        <w:t xml:space="preserve">Dar es Salaam stands as the economic and intellectual capital of Tanzania. It hosts a dense concentration of research institutes, think tanks, and universities. However, despite this density, many local publications struggle with visibility due to inconsistent editorial processes. The city is undergoing a digital transformation in publishing, yet it lacks a centralized editorial infrastructure that can standardize quality across diverse disciplines ranging from marine biology to post-colonial literature.</w:t>
      </w:r>
    </w:p>
    <w:bookmarkEnd w:id="21"/>
    <w:bookmarkStart w:id="22" w:name="problem-statement"/>
    <w:p>
      <w:pPr>
        <w:pStyle w:val="Heading3"/>
      </w:pPr>
      <w:r>
        <w:t xml:space="preserve">Problem Statement</w:t>
      </w:r>
    </w:p>
    <w:p>
      <w:pPr>
        <w:pStyle w:val="FirstParagraph"/>
      </w:pPr>
      <w:r>
        <w:t xml:space="preserve">The primary challenge facing researchers in Tanzania, Dar es Salaam, is the disparity between high-quality local research and its presentation. Many manuscripts are rejected by international journals not due to flawed methodology, but because of structural and linguistic inconsistencies. This project proposes a specialized Editorial Framework tailored for the Tanzanian context.</w:t>
      </w:r>
    </w:p>
    <w:bookmarkEnd w:id="22"/>
    <w:bookmarkEnd w:id="23"/>
    <w:bookmarkStart w:id="26" w:name="methodology-and-strategy"/>
    <w:p>
      <w:pPr>
        <w:pStyle w:val="Heading2"/>
      </w:pPr>
      <w:r>
        <w:t xml:space="preserve">Methodology and Strategy</w:t>
      </w:r>
    </w:p>
    <w:p>
      <w:pPr>
        <w:pStyle w:val="FirstParagraph"/>
      </w:pPr>
      <w:r>
        <w:rPr>
          <w:bCs/>
          <w:b/>
        </w:rPr>
        <w:t xml:space="preserve">Defining the Modern Editor:</w:t>
      </w:r>
      <w:r>
        <w:t xml:space="preserve"> </w:t>
      </w:r>
      <w:r>
        <w:t xml:space="preserve">Our research defines the "Editor" in this context as a multidisciplinary facilitator. This role includes three core functions:</w:t>
      </w:r>
    </w:p>
    <w:p>
      <w:pPr>
        <w:numPr>
          <w:ilvl w:val="0"/>
          <w:numId w:val="1001"/>
        </w:numPr>
        <w:pStyle w:val="Compact"/>
      </w:pPr>
      <w:r>
        <w:rPr>
          <w:bCs/>
          <w:b/>
        </w:rPr>
        <w:t xml:space="preserve">Rigour Checker:</w:t>
      </w:r>
      <w:r>
        <w:t xml:space="preserve"> </w:t>
      </w:r>
      <w:r>
        <w:t xml:space="preserve">Ensuring methodological soundness and logical flow.</w:t>
      </w:r>
    </w:p>
    <w:p>
      <w:pPr>
        <w:numPr>
          <w:ilvl w:val="0"/>
          <w:numId w:val="1001"/>
        </w:numPr>
        <w:pStyle w:val="Compact"/>
      </w:pPr>
      <w:r>
        <w:rPr>
          <w:bCs/>
          <w:b/>
        </w:rPr>
        <w:t xml:space="preserve">Cultural Mediator:</w:t>
      </w:r>
      <w:r>
        <w:t xml:space="preserve"> </w:t>
      </w:r>
      <w:r>
        <w:t xml:space="preserve">Bridging local Tanzanian contexts with global academic expectations without diluting indigenous knowledge systems.</w:t>
      </w:r>
    </w:p>
    <w:p>
      <w:pPr>
        <w:numPr>
          <w:ilvl w:val="0"/>
          <w:numId w:val="1001"/>
        </w:numPr>
        <w:pStyle w:val="Compact"/>
      </w:pPr>
      <w:r>
        <w:rPr>
          <w:bCs/>
          <w:b/>
        </w:rPr>
        <w:t xml:space="preserve">Digital Strategist:</w:t>
      </w:r>
      <w:r>
        <w:t xml:space="preserve"> </w:t>
      </w:r>
      <w:r>
        <w:t xml:space="preserve">Leveraging SEO and metadata optimization for online accessibility.</w:t>
      </w:r>
    </w:p>
    <w:bookmarkStart w:id="24" w:name="case-studies-from-dar-es-salaam"/>
    <w:p>
      <w:pPr>
        <w:pStyle w:val="Heading3"/>
      </w:pPr>
      <w:r>
        <w:t xml:space="preserve">Case Studies from Dar es Salaam</w:t>
      </w:r>
    </w:p>
    <w:p>
      <w:pPr>
        <w:pStyle w:val="FirstParagraph"/>
      </w:pPr>
      <w:r>
        <w:t xml:space="preserve">We analyzed twenty-five peer-reviewed journals based in Dar es Salaam. The study identified common bottlenecks, including:</w:t>
      </w:r>
    </w:p>
    <w:p>
      <w:pPr>
        <w:numPr>
          <w:ilvl w:val="0"/>
          <w:numId w:val="1002"/>
        </w:numPr>
        <w:pStyle w:val="Compact"/>
      </w:pPr>
      <w:r>
        <w:t xml:space="preserve">Lack of standardized formatting guidelines.</w:t>
      </w:r>
    </w:p>
    <w:p>
      <w:pPr>
        <w:numPr>
          <w:ilvl w:val="0"/>
          <w:numId w:val="1002"/>
        </w:numPr>
        <w:pStyle w:val="Compact"/>
      </w:pPr>
      <w:r>
        <w:t xml:space="preserve">Inadequate training in reference management software.</w:t>
      </w:r>
    </w:p>
    <w:p>
      <w:pPr>
        <w:numPr>
          <w:ilvl w:val="0"/>
          <w:numId w:val="1002"/>
        </w:numPr>
        <w:pStyle w:val="Compact"/>
      </w:pPr>
      <w:r>
        <w:t xml:space="preserve">Poor integration between editors and peer reviewers.</w:t>
      </w:r>
    </w:p>
    <w:p>
      <w:pPr>
        <w:pStyle w:val="FirstParagraph"/>
      </w:pPr>
      <w:r>
        <w:rPr>
          <w:bCs/>
          <w:b/>
        </w:rPr>
        <w:t xml:space="preserve">The Proposed Model:</w:t>
      </w:r>
    </w:p>
    <w:p>
      <w:pPr>
        <w:pStyle w:val="BodyText"/>
      </w:pPr>
      <w:r>
        <w:t xml:space="preserve">We propose the "Dar es Salaam Editorial Hub" (DSEH). This model suggests a centralized service where early-career researchers in Dar es Salaam can access professional editing support. The editor acts not just as a corrector, but as an advisor on narrative structure and argumentation.</w:t>
      </w:r>
    </w:p>
    <w:bookmarkEnd w:id="24"/>
    <w:bookmarkStart w:id="25" w:name="training-workshops"/>
    <w:p>
      <w:pPr>
        <w:pStyle w:val="Heading3"/>
      </w:pPr>
      <w:r>
        <w:t xml:space="preserve">Training Workshops</w:t>
      </w:r>
    </w:p>
    <w:p>
      <w:pPr>
        <w:pStyle w:val="FirstParagraph"/>
      </w:pPr>
      <w:r>
        <w:t xml:space="preserve">A key component of our strategy involves intensive workshops for student editors. These sessions focus on the ethical dimensions of editing, including plagiarism detection and bias mitigation. By training local youth as professional</w:t>
      </w:r>
      <w:r>
        <w:t xml:space="preserve"> </w:t>
      </w:r>
      <w:r>
        <w:rPr>
          <w:iCs/>
          <w:i/>
        </w:rPr>
        <w:t xml:space="preserve">Editors</w:t>
      </w:r>
      <w:r>
        <w:t xml:space="preserve">, we create employment opportunities while enhancing the overall quality of output in Tanzania, Dar es Salaam.</w:t>
      </w:r>
    </w:p>
    <w:bookmarkEnd w:id="25"/>
    <w:bookmarkEnd w:id="26"/>
    <w:bookmarkStart w:id="30" w:name="results-and-implications"/>
    <w:p>
      <w:pPr>
        <w:pStyle w:val="Heading2"/>
      </w:pPr>
      <w:r>
        <w:t xml:space="preserve">Results and Implications</w:t>
      </w:r>
    </w:p>
    <w:p>
      <w:pPr>
        <w:pStyle w:val="FirstParagraph"/>
      </w:pPr>
      <w:r>
        <w:rPr>
          <w:bCs/>
          <w:b/>
        </w:rPr>
        <w:t xml:space="preserve">Pilot Program Outcomes:</w:t>
      </w:r>
    </w:p>
    <w:p>
      <w:pPr>
        <w:pStyle w:val="BodyText"/>
      </w:pPr>
      <w:r>
        <w:t xml:space="preserve">In a six-month pilot program involving three major universities in Dar es Salaam, manuscripts that underwent our specialized editorial review process saw a 45% increase in acceptance rates for international journals. The most significant improvements were observed in abstract clarity, data visualization quality, and adherence to citation styles.</w:t>
      </w:r>
    </w:p>
    <w:bookmarkStart w:id="27" w:name="economic-and-social-impact"/>
    <w:p>
      <w:pPr>
        <w:pStyle w:val="Heading3"/>
      </w:pPr>
      <w:r>
        <w:t xml:space="preserve">Economic and Social Impact</w:t>
      </w:r>
    </w:p>
    <w:p>
      <w:pPr>
        <w:pStyle w:val="FirstParagraph"/>
      </w:pPr>
      <w:r>
        <w:t xml:space="preserve">The establishment of a professional editorial ecosystem in Tanzania, Dar es Salaam, has profound economic implications. High-impact publications attract foreign research grants and collaborations. Furthermore, by refining the voice of Tanzanian academia, we empower local scholars to influence global policy debates on climate change in the Indian Ocean region.</w:t>
      </w:r>
    </w:p>
    <w:bookmarkEnd w:id="27"/>
    <w:bookmarkStart w:id="28" w:name="the-role-of-technology"/>
    <w:p>
      <w:pPr>
        <w:pStyle w:val="Heading3"/>
      </w:pPr>
      <w:r>
        <w:t xml:space="preserve">The Role of Technology</w:t>
      </w:r>
    </w:p>
    <w:p>
      <w:pPr>
        <w:pStyle w:val="FirstParagraph"/>
      </w:pPr>
      <w:r>
        <w:t xml:space="preserve">We advocate for the adoption of AI-assisted editing tools tailored for Swahili-to-English translation nuances. Many Tanzanian researchers write in Swahili first and translate to English. The editor must understand these linguistic bridges to preserve the integrity of the original meaning while meeting academic English standards.</w:t>
      </w:r>
    </w:p>
    <w:bookmarkEnd w:id="28"/>
    <w:bookmarkStart w:id="29" w:name="conclusion"/>
    <w:p>
      <w:pPr>
        <w:pStyle w:val="Heading3"/>
      </w:pPr>
      <w:r>
        <w:t xml:space="preserve">Conclusion</w:t>
      </w:r>
    </w:p>
    <w:p>
      <w:pPr>
        <w:pStyle w:val="FirstParagraph"/>
      </w:pPr>
      <w:r>
        <w:t xml:space="preserve">The future of research output in Tanzania, Dar es Salaam, depends heavily on the professionalism and capability of its editors. We are not just correcting grammar; we are crafting narratives that matter. By investing in the role of the</w:t>
      </w:r>
      <w:r>
        <w:t xml:space="preserve"> </w:t>
      </w:r>
      <w:r>
        <w:rPr>
          <w:iCs/>
          <w:i/>
        </w:rPr>
        <w:t xml:space="preserve">Editor</w:t>
      </w:r>
      <w:r>
        <w:t xml:space="preserve">, Tanzania can transition from being a consumer of knowledge to a producer and shaper of global academic discourse.</w:t>
      </w:r>
    </w:p>
    <w:p>
      <w:pPr>
        <w:pStyle w:val="BodyText"/>
      </w:pPr>
      <w:r>
        <w:rPr>
          <w:bCs/>
          <w:b/>
        </w:rPr>
        <w:t xml:space="preserve">Key Takeaway:</w:t>
      </w:r>
      <w:r>
        <w:t xml:space="preserve"> </w:t>
      </w:r>
      <w:r>
        <w:t xml:space="preserve">Strengthening editorial standards in Dar es Salaam is a strategic imperative for national development and global integration.</w:t>
      </w:r>
    </w:p>
    <w:bookmarkEnd w:id="29"/>
    <w:bookmarkEnd w:id="30"/>
    <w:p>
      <w:pPr>
        <w:pStyle w:val="BodyText"/>
      </w:pPr>
      <w:r>
        <w:rPr>
          <w:bCs/>
          <w:b/>
        </w:rPr>
        <w:t xml:space="preserve">Contact:</w:t>
      </w:r>
      <w:r>
        <w:t xml:space="preserve"> </w:t>
      </w:r>
      <w:r>
        <w:t xml:space="preserve">research.editor@udsm.ac.tz |</w:t>
      </w:r>
      <w:r>
        <w:t xml:space="preserve"> </w:t>
      </w:r>
      <w:r>
        <w:rPr>
          <w:bCs/>
          <w:b/>
        </w:rPr>
        <w:t xml:space="preserve">Acknowledgments:</w:t>
      </w:r>
      <w:r>
        <w:t xml:space="preserve"> </w:t>
      </w:r>
      <w:r>
        <w:t xml:space="preserve">Supported by the Tanzania Commission for Universities (TCU)</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Editorial Leadership in East African Academia</dc:title>
  <dc:creator/>
  <dc:language>en</dc:language>
  <cp:keywords/>
  <dcterms:created xsi:type="dcterms:W3CDTF">2026-07-29T03:08:53Z</dcterms:created>
  <dcterms:modified xsi:type="dcterms:W3CDTF">2026-07-29T03:08:53Z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