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w:t>
      </w:r>
      <w:r>
        <w:t xml:space="preserve"> </w:t>
      </w:r>
      <w:r>
        <w:t xml:space="preserve">Poster</w:t>
      </w:r>
      <w:r>
        <w:t xml:space="preserve"> </w:t>
      </w:r>
      <w:r>
        <w:t xml:space="preserve">Presentation</w:t>
      </w:r>
      <w:r>
        <w:t xml:space="preserve"> </w:t>
      </w:r>
      <w:r>
        <w:t xml:space="preserve">-</w:t>
      </w:r>
      <w:r>
        <w:t xml:space="preserve"> </w:t>
      </w:r>
      <w:r>
        <w:t xml:space="preserve">Chicago</w:t>
      </w:r>
    </w:p>
    <w:bookmarkStart w:id="20" w:name="X66f09422d9d45d40fdd4f90aa229972cb3a4ee0"/>
    <w:p>
      <w:pPr>
        <w:pStyle w:val="Heading1"/>
      </w:pPr>
      <w:r>
        <w:t xml:space="preserve">Elevating Editorial Excellence in the Midwest</w:t>
      </w:r>
    </w:p>
    <w:p>
      <w:pPr>
        <w:pStyle w:val="FirstParagraph"/>
      </w:pPr>
      <w:r>
        <w:t xml:space="preserve">A Comprehensive Analysis of the Modern Editor Role within the Context of United States Chicago Academic Publishing Standards</w:t>
      </w:r>
    </w:p>
    <w:bookmarkEnd w:id="20"/>
    <w:bookmarkStart w:id="21" w:name="introduction"/>
    <w:p>
      <w:pPr>
        <w:pStyle w:val="Heading2"/>
      </w:pPr>
      <w:r>
        <w:t xml:space="preserve">Introduction</w:t>
      </w:r>
    </w:p>
    <w:p>
      <w:pPr>
        <w:pStyle w:val="FirstParagraph"/>
      </w:pPr>
      <w:r>
        <w:t xml:space="preserve">The landscape of academic publishing has undergone a radical transformation in the last two decades, driven by digitalization, open-access mandates, and an unprecedented surge in global research output. At the heart of this ecosystem stands the</w:t>
      </w:r>
      <w:r>
        <w:t xml:space="preserve"> </w:t>
      </w:r>
      <w:r>
        <w:rPr>
          <w:bCs/>
          <w:b/>
        </w:rPr>
        <w:t xml:space="preserve">Editor</w:t>
      </w:r>
      <w:r>
        <w:t xml:space="preserve">, a pivotal figure who serves as the gatekeeper of scientific integrity and innovation. This poster presentation aims to dissect the evolving responsibilities of editors operating within one of North America’s most prominent academic hubs:</w:t>
      </w:r>
      <w:r>
        <w:t xml:space="preserve"> </w:t>
      </w:r>
      <w:r>
        <w:rPr>
          <w:bCs/>
          <w:b/>
        </w:rPr>
        <w:t xml:space="preserve">United States Chicago</w:t>
      </w:r>
      <w:r>
        <w:t xml:space="preserve">.</w:t>
      </w:r>
      <w:r>
        <w:t xml:space="preserve"> </w:t>
      </w:r>
      <w:r>
        <w:t xml:space="preserve">Located in Illinois,</w:t>
      </w:r>
      <w:r>
        <w:t xml:space="preserve"> </w:t>
      </w:r>
      <w:r>
        <w:rPr>
          <w:bCs/>
          <w:b/>
        </w:rPr>
        <w:t xml:space="preserve">United States Chicago</w:t>
      </w:r>
      <w:r>
        <w:t xml:space="preserve">, is home to a dense concentration of research institutions, including the University of Chicago and Northwestern University, both of which set rigorous standards for scholarly communication. The editor within this region does not merely proofread text; they curate knowledge that influences global policy, medical breakthroughs, and sociological frameworks. This document explores the multifaceted role of the</w:t>
      </w:r>
      <w:r>
        <w:t xml:space="preserve"> </w:t>
      </w:r>
      <w:r>
        <w:rPr>
          <w:bCs/>
          <w:b/>
        </w:rPr>
        <w:t xml:space="preserve">Editor</w:t>
      </w:r>
      <w:r>
        <w:t xml:space="preserve">, emphasizing how local practices in</w:t>
      </w:r>
      <w:r>
        <w:t xml:space="preserve"> </w:t>
      </w:r>
      <w:r>
        <w:rPr>
          <w:bCs/>
          <w:b/>
        </w:rPr>
        <w:t xml:space="preserve">United States Chicago</w:t>
      </w:r>
      <w:r>
        <w:t xml:space="preserve"> </w:t>
      </w:r>
      <w:r>
        <w:t xml:space="preserve">influence broader academic standards worldwide.</w:t>
      </w:r>
    </w:p>
    <w:bookmarkEnd w:id="21"/>
    <w:bookmarkStart w:id="22" w:name="the-evolving-role-of-the-editor"/>
    <w:p>
      <w:pPr>
        <w:pStyle w:val="Heading2"/>
      </w:pPr>
      <w:r>
        <w:t xml:space="preserve">The Evolving Role of the Editor</w:t>
      </w:r>
    </w:p>
    <w:p>
      <w:pPr>
        <w:pStyle w:val="FirstParagraph"/>
      </w:pPr>
      <w:r>
        <w:t xml:space="preserve">Traditionally, an editor was viewed primarily as a linguistic corrector. However, in contemporary academic settings, particularly in the rigorous environment of</w:t>
      </w:r>
      <w:r>
        <w:t xml:space="preserve"> </w:t>
      </w:r>
      <w:r>
        <w:rPr>
          <w:bCs/>
          <w:b/>
        </w:rPr>
        <w:t xml:space="preserve">United States Chicago</w:t>
      </w:r>
      <w:r>
        <w:t xml:space="preserve">, the role has expanded into that of a strategic partner to authors. The modern</w:t>
      </w:r>
      <w:r>
        <w:t xml:space="preserve"> </w:t>
      </w:r>
      <w:r>
        <w:rPr>
          <w:bCs/>
          <w:b/>
        </w:rPr>
        <w:t xml:space="preserve">Editor</w:t>
      </w:r>
      <w:r>
        <w:t xml:space="preserve"> </w:t>
      </w:r>
      <w:r>
        <w:t xml:space="preserve">must possess deep subject matter expertise to make informed decisions about manuscript relevance and novelty.</w:t>
      </w:r>
      <w:r>
        <w:t xml:space="preserve"> </w:t>
      </w:r>
      <w:r>
        <w:t xml:space="preserve">Furthermore, editors are increasingly responsible for overseeing peer review processes that ensure fairness and transparency. In</w:t>
      </w:r>
      <w:r>
        <w:t xml:space="preserve"> </w:t>
      </w:r>
      <w:r>
        <w:rPr>
          <w:bCs/>
          <w:b/>
        </w:rPr>
        <w:t xml:space="preserve">United States Chicago</w:t>
      </w:r>
      <w:r>
        <w:t xml:space="preserve">, where diversity in research perspectives is highly valued, editors must be adept at selecting reviewers who can evaluate work from various ideological and methodological standpoints without bias. This ensures that the final published work meets the highest standards of ethical conduct and scholarly rigor.</w:t>
      </w:r>
    </w:p>
    <w:bookmarkEnd w:id="22"/>
    <w:bookmarkStart w:id="23" w:name="X3859bbd92f9ff1a9eaae3687fada00f9d09c1d3"/>
    <w:p>
      <w:pPr>
        <w:pStyle w:val="Heading3"/>
      </w:pPr>
      <w:r>
        <w:t xml:space="preserve">Key Challenge: Balancing Speed and Quality</w:t>
      </w:r>
    </w:p>
    <w:p>
      <w:pPr>
        <w:pStyle w:val="FirstParagraph"/>
      </w:pPr>
      <w:r>
        <w:t xml:space="preserve">The demand for rapid publication in competitive fields like medicine and technology creates a tension between speed and thoroughness. Editors in</w:t>
      </w:r>
      <w:r>
        <w:t xml:space="preserve"> </w:t>
      </w:r>
      <w:r>
        <w:rPr>
          <w:bCs/>
          <w:b/>
        </w:rPr>
        <w:t xml:space="preserve">United States Chicago</w:t>
      </w:r>
      <w:r>
        <w:t xml:space="preserve">, serving high-volume journals, must navigate this challenge by implementing efficient workflow management systems while maintaining strict quality control protocols.</w:t>
      </w:r>
    </w:p>
    <w:bookmarkEnd w:id="23"/>
    <w:bookmarkStart w:id="24" w:name="critical-challenges-in-editorial-work"/>
    <w:p>
      <w:pPr>
        <w:pStyle w:val="Heading2"/>
      </w:pPr>
      <w:r>
        <w:t xml:space="preserve">Critical Challenges in Editorial Work</w:t>
      </w:r>
    </w:p>
    <w:p>
      <w:pPr>
        <w:pStyle w:val="FirstParagraph"/>
      </w:pPr>
      <w:r>
        <w:t xml:space="preserve">One of the most significant challenges facing today’s editor is managing plagiarism and image manipulation. With advanced software tools making it easier to alter data, the editor must rely on sophisticated detection algorithms alongside human intuition. In the academic community of</w:t>
      </w:r>
      <w:r>
        <w:t xml:space="preserve"> </w:t>
      </w:r>
      <w:r>
        <w:rPr>
          <w:bCs/>
          <w:b/>
        </w:rPr>
        <w:t xml:space="preserve">United States Chicago</w:t>
      </w:r>
      <w:r>
        <w:t xml:space="preserve">, where integrity is paramount, editors are often tasked with investigating allegations of misconduct before a manuscript proceeds to publication.</w:t>
      </w:r>
      <w:r>
        <w:t xml:space="preserve"> </w:t>
      </w:r>
      <w:r>
        <w:t xml:space="preserve">Additionally, the global nature of collaboration means that language barriers remain a persistent issue. While</w:t>
      </w:r>
      <w:r>
        <w:t xml:space="preserve"> </w:t>
      </w:r>
      <w:r>
        <w:rPr>
          <w:bCs/>
          <w:b/>
        </w:rPr>
        <w:t xml:space="preserve">United States Chicago</w:t>
      </w:r>
      <w:r>
        <w:t xml:space="preserve"> </w:t>
      </w:r>
      <w:r>
        <w:t xml:space="preserve">is an English-speaking hub, authors from around the world submit manuscripts with varying levels of proficiency. Editors must therefore facilitate clarity without altering the author’s original voice or meaning, requiring a delicate balance of editorial intervention and respect for intellectual property.</w:t>
      </w:r>
    </w:p>
    <w:bookmarkEnd w:id="24"/>
    <w:bookmarkStart w:id="25" w:name="the-impact-of-technology"/>
    <w:p>
      <w:pPr>
        <w:pStyle w:val="Heading2"/>
      </w:pPr>
      <w:r>
        <w:t xml:space="preserve">The Impact of Technology</w:t>
      </w:r>
    </w:p>
    <w:p>
      <w:pPr>
        <w:pStyle w:val="FirstParagraph"/>
      </w:pPr>
      <w:r>
        <w:t xml:space="preserve">Artificial intelligence is reshaping the editorial landscape. Automated grammar checkers and plagiarism detectors are now standard tools for any editor. However, the human touch remains irreplaceable when it comes to assessing the narrative flow and logical coherence of complex arguments. Editors in</w:t>
      </w:r>
      <w:r>
        <w:t xml:space="preserve"> </w:t>
      </w:r>
      <w:r>
        <w:rPr>
          <w:bCs/>
          <w:b/>
        </w:rPr>
        <w:t xml:space="preserve">United States Chicago</w:t>
      </w:r>
      <w:r>
        <w:t xml:space="preserve"> </w:t>
      </w:r>
      <w:r>
        <w:t xml:space="preserve">are at the forefront of integrating AI tools into their workflows, using them to handle routine tasks while focusing their energy on substantive editorial decisions.</w:t>
      </w:r>
    </w:p>
    <w:bookmarkEnd w:id="25"/>
    <w:bookmarkStart w:id="26" w:name="conclusion-and-future-directions"/>
    <w:p>
      <w:pPr>
        <w:pStyle w:val="Heading2"/>
      </w:pPr>
      <w:r>
        <w:t xml:space="preserve">Conclusion and Future Directions</w:t>
      </w:r>
    </w:p>
    <w:p>
      <w:pPr>
        <w:pStyle w:val="FirstParagraph"/>
      </w:pPr>
      <w:r>
        <w:t xml:space="preserve">The role of the editor is more critical than ever in maintaining the credibility of academic literature. As we look toward the future, it is evident that editors will continue to adapt to technological advancements while upholding ethical standards. For institutions in</w:t>
      </w:r>
      <w:r>
        <w:t xml:space="preserve"> </w:t>
      </w:r>
      <w:r>
        <w:rPr>
          <w:bCs/>
          <w:b/>
        </w:rPr>
        <w:t xml:space="preserve">United States Chicago</w:t>
      </w:r>
      <w:r>
        <w:t xml:space="preserve">, investing in comprehensive training for editors and implementing robust editorial policies will ensure that they remain leaders in global scholarship.</w:t>
      </w:r>
      <w:r>
        <w:t xml:space="preserve"> </w:t>
      </w:r>
      <w:r>
        <w:t xml:space="preserve">Ultimately, the success of any academic journal depends heavily on its editorial team. By fostering an environment that values precision, ethics, and innovation, editors in</w:t>
      </w:r>
      <w:r>
        <w:t xml:space="preserve"> </w:t>
      </w:r>
      <w:r>
        <w:rPr>
          <w:bCs/>
          <w:b/>
        </w:rPr>
        <w:t xml:space="preserve">United States Chicago</w:t>
      </w:r>
      <w:r>
        <w:t xml:space="preserve"> </w:t>
      </w:r>
      <w:r>
        <w:t xml:space="preserve">contribute not only to their local communities but also to the advancement of human knowledge worldwide. The collaboration between local expertise and global standards defines the modern editor’s mission today.</w:t>
      </w:r>
    </w:p>
    <w:bookmarkEnd w:id="26"/>
    <w:p>
      <w:pPr>
        <w:pStyle w:val="BodyText"/>
      </w:pPr>
      <w:r>
        <w:rPr>
          <w:bCs/>
          <w:b/>
        </w:rPr>
        <w:t xml:space="preserve">Contact Information:</w:t>
      </w:r>
    </w:p>
    <w:p>
      <w:pPr>
        <w:pStyle w:val="BodyText"/>
      </w:pPr>
      <w:r>
        <w:t xml:space="preserve">Email: editor@chicagoacademicjournal.org | Website: www.chicagoacademicpublishing.edu</w:t>
      </w:r>
    </w:p>
    <w:p>
      <w:pPr>
        <w:pStyle w:val="BodyText"/>
      </w:pPr>
      <w:r>
        <w:br/>
      </w:r>
    </w:p>
    <w:p>
      <w:pPr>
        <w:pStyle w:val="BodyText"/>
      </w:pPr>
      <w:r>
        <w:t xml:space="preserve">Presented at the Annual Academic Publishing Symposium, United States Chicago.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 Poster Presentation - Chicago</dc:title>
  <dc:creator/>
  <dc:language>en</dc:language>
  <cp:keywords/>
  <dcterms:created xsi:type="dcterms:W3CDTF">2026-07-29T05:55:45Z</dcterms:created>
  <dcterms:modified xsi:type="dcterms:W3CDTF">2026-07-29T05:55:45Z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