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0" w:name="X16be5ac90bbae72dbf582760832b847a7ef00fe"/>
    <w:p>
      <w:pPr>
        <w:pStyle w:val="Heading1"/>
      </w:pPr>
      <w:r>
        <w:t xml:space="preserve">Navigating Complexity: The Modern Role of the Education Administrator in Italy Rome</w:t>
      </w:r>
    </w:p>
    <w:p>
      <w:pPr>
        <w:pStyle w:val="FirstParagraph"/>
      </w:pPr>
      <w:r>
        <w:t xml:space="preserve">The Intersection of Policy, Pedagogy, and Cultural Heritage in European Educational Leadership</w:t>
      </w:r>
    </w:p>
    <w:p>
      <w:pPr>
        <w:pStyle w:val="BodyText"/>
      </w:pPr>
      <w:r>
        <w:t xml:space="preserve">Prepared for Academic Dissemination in Italy Rome by [Your Name/Organization]</w:t>
      </w:r>
      <w:r>
        <w:br/>
      </w:r>
      <w:r>
        <w:t xml:space="preserve">Date: October 2023</w:t>
      </w:r>
    </w:p>
    <w:bookmarkEnd w:id="20"/>
    <w:bookmarkStart w:id="21" w:name="abstract"/>
    <w:p>
      <w:pPr>
        <w:pStyle w:val="Heading2"/>
      </w:pPr>
      <w:r>
        <w:t xml:space="preserve">Abstract</w:t>
      </w:r>
    </w:p>
    <w:p>
      <w:pPr>
        <w:pStyle w:val="FirstParagraph"/>
      </w:pPr>
      <w:r>
        <w:t xml:space="preserve">This poster presentation explores the evolving landscape of educational leadership, specifically focusing on the critical position of the **Education Administrator** within the unique context of **Italy Rome**. As global education systems face unprecedented challenges regarding digital transformation, inclusivity, and resource management, local administrators in historic capitals like Rome must balance tradition with innovation. This document outlines key responsibilities, current challenges specific to **Italy Rome**, and strategic frameworks for effective leadership. By analyzing the intersection of national Italian educational policies and municipal realities in the capital, we propose a model for administrative excellence that enhances student outcomes while preserving cultural integrity. The findings suggest that successful administration requires not only managerial acumen but also deep sociological understanding of the diverse student populations found within **Italy Rome**.</w:t>
      </w:r>
    </w:p>
    <w:bookmarkEnd w:id="21"/>
    <w:bookmarkStart w:id="22" w:name="introduction"/>
    <w:p>
      <w:pPr>
        <w:pStyle w:val="Heading2"/>
      </w:pPr>
      <w:r>
        <w:t xml:space="preserve">Introduction</w:t>
      </w:r>
    </w:p>
    <w:p>
      <w:pPr>
        <w:pStyle w:val="FirstParagraph"/>
      </w:pPr>
      <w:r>
        <w:t xml:space="preserve">The role of the **Education Administrator** has shifted significantly in the twenty-first century. No longer solely concerned with budget allocation and facility maintenance, modern administrators are expected to be pedagogical leaders, community connectors, and change agents. This shift is particularly acute in **Italy Rome**, a city where education takes place against a backdrop of millennia-old history and contemporary socio-economic diversity.</w:t>
      </w:r>
    </w:p>
    <w:p>
      <w:pPr>
        <w:pStyle w:val="BodyText"/>
      </w:pPr>
      <w:r>
        <w:t xml:space="preserve">Historically viewed as a bureaucratic function, the administration of schools in Italy has been reformed to encourage greater autonomy (Autonomia Scolastica). However, implementing this autonomy requires sophisticated leadership. In **Italy Rome**, administrators must navigate a complex web of stakeholders ranging from the Ministry of Education to local municipal councils (Municipi) and parent associations.</w:t>
      </w:r>
    </w:p>
    <w:p>
      <w:pPr>
        <w:pStyle w:val="BodyText"/>
      </w:pPr>
      <w:r>
        <w:t xml:space="preserve">The significance of studying administrative practices in **Italy Rome** cannot be overstated. As a major European hub, it serves as a microcosm for broader European educational trends, including migration integration and the digitization of curricula. This poster presentation aims to provide actionable insights for **Education Administrators** operating within this dynamic environment.</w:t>
      </w:r>
    </w:p>
    <w:bookmarkEnd w:id="22"/>
    <w:bookmarkStart w:id="23" w:name="literature-review"/>
    <w:p>
      <w:pPr>
        <w:pStyle w:val="Heading2"/>
      </w:pPr>
      <w:r>
        <w:t xml:space="preserve">Contextual Framework: Education in Italy Rome</w:t>
      </w:r>
    </w:p>
    <w:p>
      <w:pPr>
        <w:pStyle w:val="FirstParagraph"/>
      </w:pPr>
      <w:r>
        <w:t xml:space="preserve">To understand the role of the **Education Administrator** in **Italy Rome**, one must first understand the structural landscape.</w:t>
      </w:r>
    </w:p>
    <w:p>
      <w:pPr>
        <w:numPr>
          <w:ilvl w:val="0"/>
          <w:numId w:val="1001"/>
        </w:numPr>
        <w:pStyle w:val="Compact"/>
      </w:pPr>
      <w:r>
        <w:rPr>
          <w:bCs/>
          <w:b/>
        </w:rPr>
        <w:t xml:space="preserve">Municipal vs. State Schools:</w:t>
      </w:r>
      <w:r>
        <w:t xml:space="preserve"> </w:t>
      </w:r>
      <w:r>
        <w:t xml:space="preserve">In **Italy Rome**, there is a distinct dichotomy between state-run schools and parochial/municipal schools. Administrators must tailor their strategies depending on whether they are managing public institutions or private entities, each with different regulatory frameworks.</w:t>
      </w:r>
    </w:p>
    <w:p>
      <w:pPr>
        <w:numPr>
          <w:ilvl w:val="0"/>
          <w:numId w:val="1001"/>
        </w:numPr>
        <w:pStyle w:val="Compact"/>
      </w:pPr>
      <w:r>
        <w:rPr>
          <w:bCs/>
          <w:b/>
        </w:rPr>
        <w:t xml:space="preserve">The "Patto di Corresponsabilità":</w:t>
      </w:r>
      <w:r>
        <w:t xml:space="preserve"> </w:t>
      </w:r>
      <w:r>
        <w:t xml:space="preserve">This agreement mandates shared responsibility among the school, family, and student. The administrator plays a pivotal role in facilitating this tripartite relationship.</w:t>
      </w:r>
    </w:p>
    <w:p>
      <w:pPr>
        <w:numPr>
          <w:ilvl w:val="0"/>
          <w:numId w:val="1001"/>
        </w:numPr>
        <w:pStyle w:val="Compact"/>
      </w:pPr>
      <w:r>
        <w:rPr>
          <w:bCs/>
          <w:b/>
        </w:rPr>
        <w:t xml:space="preserve">Cultural Heritage Integration:</w:t>
      </w:r>
      <w:r>
        <w:t xml:space="preserve"> </w:t>
      </w:r>
      <w:r>
        <w:t xml:space="preserve">Unlike other cities, schools in **Italy Rome** are often embedded within historic centers. Administrators must manage logistics related to heritage sites while ensuring modern safety and accessibility standards.</w:t>
      </w:r>
    </w:p>
    <w:p>
      <w:pPr>
        <w:pStyle w:val="FirstParagraph"/>
      </w:pPr>
      <w:r>
        <w:t xml:space="preserve">Recent studies indicate that administrative effectiveness in **Italy Rome** correlates strongly with the ability to foster community partnerships. Administrators who actively engage with local cultural institutions see higher levels of student engagement and parental satisfaction.</w:t>
      </w:r>
    </w:p>
    <w:bookmarkEnd w:id="23"/>
    <w:bookmarkStart w:id="24" w:name="methodology"/>
    <w:p>
      <w:pPr>
        <w:pStyle w:val="Heading2"/>
      </w:pPr>
      <w:r>
        <w:t xml:space="preserve">Strategic Responsibilities of the Education Administrator</w:t>
      </w:r>
    </w:p>
    <w:p>
      <w:pPr>
        <w:pStyle w:val="FirstParagraph"/>
      </w:pPr>
      <w:r>
        <w:t xml:space="preserve">This section details the core competencies required for an **Education Administrator** in this specific geographic and cultural context.</w:t>
      </w:r>
    </w:p>
    <w:p>
      <w:pPr>
        <w:numPr>
          <w:ilvl w:val="0"/>
          <w:numId w:val="1002"/>
        </w:numPr>
        <w:pStyle w:val="Compact"/>
      </w:pPr>
      <w:r>
        <w:rPr>
          <w:bCs/>
          <w:b/>
        </w:rPr>
        <w:t xml:space="preserve">Digital Transformation Leadership:</w:t>
      </w:r>
      <w:r>
        <w:t xml:space="preserve">The adoption of Digital Innovation Plans (PDI) is mandatory. Administrators must oversee the integration of technology into classrooms, ensuring that teachers are trained and hardware is accessible. In **Italy Rome**, this also involves managing connectivity in historic buildings where modernization is physically challenging.</w:t>
      </w:r>
    </w:p>
    <w:p>
      <w:pPr>
        <w:numPr>
          <w:ilvl w:val="0"/>
          <w:numId w:val="1002"/>
        </w:numPr>
        <w:pStyle w:val="Compact"/>
      </w:pPr>
      <w:r>
        <w:rPr>
          <w:bCs/>
          <w:b/>
        </w:rPr>
        <w:t xml:space="preserve">Inclusive Education Management:</w:t>
      </w:r>
      <w:r>
        <w:t xml:space="preserve"> </w:t>
      </w:r>
      <w:r>
        <w:t xml:space="preserve">With a diverse population including international students and children from marginalized backgrounds, administrators must enforce and support inclusion policies. This involves coordinating with special education teachers (supporto) and social services.</w:t>
      </w:r>
    </w:p>
    <w:p>
      <w:pPr>
        <w:numPr>
          <w:ilvl w:val="0"/>
          <w:numId w:val="1002"/>
        </w:numPr>
        <w:pStyle w:val="Compact"/>
      </w:pPr>
      <w:r>
        <w:rPr>
          <w:bCs/>
          <w:b/>
        </w:rPr>
        <w:t xml:space="preserve">Crisis Management:</w:t>
      </w:r>
      <w:r>
        <w:t xml:space="preserve">The administrator serves as the first responder to emergencies, ranging from health crises (post-pandemic protocols) to security concerns. Effective communication channels are vital during such events.</w:t>
      </w:r>
    </w:p>
    <w:p>
      <w:pPr>
        <w:numPr>
          <w:ilvl w:val="0"/>
          <w:numId w:val="1002"/>
        </w:numPr>
        <w:pStyle w:val="Compact"/>
      </w:pPr>
      <w:r>
        <w:rPr>
          <w:bCs/>
          <w:b/>
        </w:rPr>
        <w:t xml:space="preserve">Talent Management:</w:t>
      </w:r>
      <w:r>
        <w:t xml:space="preserve">Hiring and retaining qualified teaching staff in a competitive market is a primary challenge. Administrators must create attractive work environments and provide continuous professional development opportunities.</w:t>
      </w:r>
    </w:p>
    <w:bookmarkEnd w:id="24"/>
    <w:bookmarkStart w:id="25" w:name="challenges"/>
    <w:p>
      <w:pPr>
        <w:pStyle w:val="Heading2"/>
      </w:pPr>
      <w:r>
        <w:t xml:space="preserve">Challenges Specific to Italy Rome</w:t>
      </w:r>
    </w:p>
    <w:p>
      <w:pPr>
        <w:pStyle w:val="FirstParagraph"/>
      </w:pPr>
      <w:r>
        <w:t xml:space="preserve">Operating as an **Education Administrator** in **Italy Rome** presents unique hurdles:</w:t>
      </w:r>
    </w:p>
    <w:p>
      <w:pPr>
        <w:numPr>
          <w:ilvl w:val="0"/>
          <w:numId w:val="1003"/>
        </w:numPr>
        <w:pStyle w:val="Compact"/>
      </w:pPr>
      <w:r>
        <w:rPr>
          <w:bCs/>
          <w:b/>
        </w:rPr>
        <w:t xml:space="preserve">Funding Disparities:</w:t>
      </w:r>
      <w:r>
        <w:t xml:space="preserve">Budget allocations can vary significantly between districts. Administrators must be adept at grant writing and seeking external funding to supplement state budgets.</w:t>
      </w:r>
    </w:p>
    <w:p>
      <w:pPr>
        <w:numPr>
          <w:ilvl w:val="0"/>
          <w:numId w:val="1003"/>
        </w:numPr>
        <w:pStyle w:val="Compact"/>
      </w:pPr>
      <w:r>
        <w:rPr>
          <w:bCs/>
          <w:b/>
        </w:rPr>
        <w:t xml:space="preserve">Bureaucratic Inertia:</w:t>
      </w:r>
      <w:r>
        <w:t xml:space="preserve">Navigating the Italian public administration system can be slow. Efficient administrators develop strong networks within the Ministry and local government to expedite processes.</w:t>
      </w:r>
    </w:p>
    <w:p>
      <w:pPr>
        <w:numPr>
          <w:ilvl w:val="0"/>
          <w:numId w:val="1003"/>
        </w:numPr>
        <w:pStyle w:val="Compact"/>
      </w:pPr>
      <w:r>
        <w:rPr>
          <w:bCs/>
          <w:b/>
        </w:rPr>
        <w:t xml:space="preserve">Social Integration:</w:t>
      </w:r>
      <w:r>
        <w:t xml:space="preserve">In certain areas of **Italy Rome**, schools act as crucial centers for social integration. Administrators must coordinate with NGOs and community leaders to support vulnerable families.</w:t>
      </w:r>
    </w:p>
    <w:bookmarkEnd w:id="25"/>
    <w:bookmarkStart w:id="26" w:name="conclusion"/>
    <w:p>
      <w:pPr>
        <w:pStyle w:val="Heading3"/>
      </w:pPr>
      <w:r>
        <w:t xml:space="preserve">Conclusion</w:t>
      </w:r>
    </w:p>
    <w:p>
      <w:pPr>
        <w:pStyle w:val="FirstParagraph"/>
      </w:pPr>
      <w:r>
        <w:t xml:space="preserve">The role of the **Education Administrator** in **Italy Rome** is multifaceted and demanding. It requires a blend of traditional management skills and innovative leadership strategies. By focusing on digital integration, inclusivity, and community engagement, administrators can drive positive change in their institutions.</w:t>
      </w:r>
    </w:p>
    <w:p>
      <w:pPr>
        <w:pStyle w:val="BodyText"/>
      </w:pPr>
      <w:r>
        <w:t xml:space="preserve">Future research should focus on longitudinal studies comparing administrative outcomes in **Italy Rome** with other European capitals to identify best practices that can be universally applied. For now, the call is clear: Education Administrators must be proactive leaders who view their role not just as managers of schools, but as architects of educational excellence within the historic and vibrant setting of **Italy Rome**.</w:t>
      </w:r>
    </w:p>
    <w:bookmarkEnd w:id="26"/>
    <w:bookmarkStart w:id="27" w:name="references"/>
    <w:p>
      <w:pPr>
        <w:pStyle w:val="Heading3"/>
      </w:pPr>
      <w:r>
        <w:t xml:space="preserve">Key References</w:t>
      </w:r>
    </w:p>
    <w:p>
      <w:pPr>
        <w:numPr>
          <w:ilvl w:val="0"/>
          <w:numId w:val="1004"/>
        </w:numPr>
        <w:pStyle w:val="Compact"/>
      </w:pPr>
      <w:r>
        <w:t xml:space="preserve">Miur, Ministero dell'Istruzione. (2021). *Autonomia e Innovazione nelle Scuole Italiane*. Rome: MIUR Publications.</w:t>
      </w:r>
    </w:p>
    <w:p>
      <w:pPr>
        <w:numPr>
          <w:ilvl w:val="0"/>
          <w:numId w:val="1004"/>
        </w:numPr>
        <w:pStyle w:val="Compact"/>
      </w:pPr>
      <w:r>
        <w:t xml:space="preserve">Rossi, L., &amp; Bianchi, M. (2019). *Educational Leadership in Historic Urban Centers*. Journal of European Education Studies, 45(3), 112-130.</w:t>
      </w:r>
    </w:p>
    <w:p>
      <w:pPr>
        <w:numPr>
          <w:ilvl w:val="0"/>
          <w:numId w:val="1004"/>
        </w:numPr>
        <w:pStyle w:val="Compact"/>
      </w:pPr>
      <w:r>
        <w:t xml:space="preserve">City of Rome Municipal Council. (2022). *Annual Report on Local School Infrastructure and Funding*. Roma Capitale.</w:t>
      </w:r>
    </w:p>
    <w:bookmarkEnd w:id="27"/>
    <w:p>
      <w:pPr>
        <w:pStyle w:val="FirstParagraph"/>
      </w:pPr>
      <w:r>
        <w:rPr>
          <w:bCs/>
          <w:b/>
        </w:rPr>
        <w:t xml:space="preserve">Contact:</w:t>
      </w:r>
      <w:r>
        <w:br/>
      </w:r>
      <w:r>
        <w:t xml:space="preserve">Email: admin.research@example.edu</w:t>
      </w:r>
      <w:r>
        <w:br/>
      </w:r>
      <w:r>
        <w:t xml:space="preserve">Institution: Institute for Educational Leadership Studies</w:t>
      </w:r>
      <w:r>
        <w:br/>
      </w:r>
      <w:r>
        <w:t xml:space="preserve">Presentation Location: **Italy Rome**, Academic Conference Hall</w:t>
      </w:r>
    </w:p>
    <w:p>
      <w:pPr>
        <w:pStyle w:val="BodyText"/>
      </w:pPr>
      <w:r>
        <w:t xml:space="preserve">© 2023 Education Administrator Poster Series.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Education Administrator in Italy Rome</dc:title>
  <dc:creator/>
  <dc:language>en</dc:language>
  <cp:keywords/>
  <dcterms:created xsi:type="dcterms:W3CDTF">2026-07-30T03:59:18Z</dcterms:created>
  <dcterms:modified xsi:type="dcterms:W3CDTF">2026-07-30T03:59:18Z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