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p>
      <w:pPr>
        <w:pStyle w:val="FirstParagraph"/>
      </w:pPr>
      <w:r>
        <w:t xml:space="preserve">H1 style='color:#E31B23'&gt;Navigating Educational Leadership: The Role of the Education Administrator in Senegal, Dakar</w:t>
      </w:r>
    </w:p>
    <w:p>
      <w:pPr>
        <w:pStyle w:val="BodyText"/>
      </w:pPr>
      <w:r>
        <w:t xml:space="preserve">Bridging Policy, Practice, and Community Development in West Africa's Dynamic Capital</w:t>
      </w:r>
    </w:p>
    <w:p>
      <w:pPr>
        <w:pStyle w:val="BodyText"/>
      </w:pPr>
      <w:r>
        <w:rPr>
          <w:bCs/>
          <w:b/>
        </w:rPr>
        <w:t xml:space="preserve">Presenter:</w:t>
      </w:r>
      <w:r>
        <w:t xml:space="preserve"> </w:t>
      </w:r>
      <w:r>
        <w:t xml:space="preserve">Dr. Amadou Diallo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Université Cheikh Anta Diop (UCAD), Dakar, Senegal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Contact: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Education Administrator in Senegal Dakar</dc:title>
  <dc:creator/>
  <dc:language>en</dc:language>
  <cp:keywords/>
  <dcterms:created xsi:type="dcterms:W3CDTF">2026-07-29T15:26:14Z</dcterms:created>
  <dcterms:modified xsi:type="dcterms:W3CDTF">2026-07-29T15:26:14Z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