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bridging-policy-and-practice"/>
    <w:p>
      <w:pPr>
        <w:pStyle w:val="Heading1"/>
      </w:pPr>
      <w:r>
        <w:t xml:space="preserve">Bridging Policy and Practice</w:t>
      </w:r>
    </w:p>
    <w:p>
      <w:pPr>
        <w:pStyle w:val="FirstParagraph"/>
      </w:pPr>
      <w:r>
        <w:t xml:space="preserve">The Evolving Role of the Education Administrator in United States New York City</w:t>
      </w:r>
    </w:p>
    <w:bookmarkEnd w:id="20"/>
    <w:p>
      <w:pPr>
        <w:pStyle w:val="BodyText"/>
      </w:pPr>
      <w:r>
        <w:rPr>
          <w:iCs/>
          <w:i/>
          <w:bCs/>
          <w:b/>
        </w:rPr>
        <w:t xml:space="preserve">Sarah J. Mitchell, Ed.D.</w:t>
      </w:r>
      <w:r>
        <w:br/>
      </w:r>
      <w:r>
        <w:t xml:space="preserve">Department of Educational Leadership &amp; Policy Studies</w:t>
      </w:r>
      <w:r>
        <w:br/>
      </w:r>
      <w:r>
        <w:t xml:space="preserve">Columbia University, United States New York City</w:t>
      </w:r>
      <w:r>
        <w:br/>
      </w:r>
      <w:r>
        <w:t xml:space="preserve">Contact: s.mitchell@columbia.edu | Conference: Annual NY Metro Education Summit 2024</w:t>
      </w:r>
    </w:p>
    <w:bookmarkStart w:id="27" w:name="introduction"/>
    <w:p>
      <w:pPr>
        <w:pStyle w:val="Heading2"/>
      </w:pPr>
      <w:r>
        <w:t xml:space="preserve">Introduction</w:t>
      </w:r>
    </w:p>
    <w:p>
      <w:pPr>
        <w:pStyle w:val="FirstParagraph"/>
      </w:pPr>
      <w:r>
        <w:t xml:space="preserve">The landscape of educational leadership in the modern era is defined by unprecedented complexity, particularly within the dense and diverse urban environment of United States New York City. As one of the most populous school districts in America, NYC serves as a critical testing ground for educational policy and administrative innovation. This poster presentation explores the multifaceted role of the Education Administrator today, arguing that leadership has shifted from purely managerial oversight to becoming a dynamic force for social justice, technological integration, and community resilience.</w:t>
      </w:r>
    </w:p>
    <w:p>
      <w:pPr>
        <w:pStyle w:val="BodyText"/>
      </w:pPr>
      <w:r>
        <w:t xml:space="preserve">Historically, administrators in United States New York City operated within hierarchical structures focused on compliance and budget management. However, contemporary challenges—including post-pandemic learning recovery, demographic shifts requiring culturally responsive pedagogy (CRP), and the digital divide—demand a new paradigm. This study synthesizes qualitative data from semi-structured interviews with fifty principals across five boroughs, supplemented by an analysis of district-wide policy documents released between 2019 and 2024.</w:t>
      </w:r>
    </w:p>
    <w:bookmarkStart w:id="21" w:name="the-unique-nyc-context"/>
    <w:p>
      <w:pPr>
        <w:pStyle w:val="Heading3"/>
      </w:pPr>
      <w:r>
        <w:t xml:space="preserve">The Unique NYC Context</w:t>
      </w:r>
    </w:p>
    <w:p>
      <w:pPr>
        <w:pStyle w:val="FirstParagraph"/>
      </w:pPr>
      <w:r>
        <w:t xml:space="preserve">Navigating the educational ecosystem in United States New York City requires a deep understanding of systemic inequities and cultural diversity. The city’s schools serve students from over 800 languages, making multilingual support systems and inclusive curriculum design paramount for Education Administrators. Unlike rural or suburban counterparts, NYC administrators must contend with high population density, housing instability affecting student attendance, and complex union dynamics.</w:t>
      </w:r>
    </w:p>
    <w:p>
      <w:pPr>
        <w:pStyle w:val="BodyText"/>
      </w:pPr>
      <w:r>
        <w:rPr>
          <w:bCs/>
          <w:b/>
        </w:rPr>
        <w:t xml:space="preserve">Key Statistic:</w:t>
      </w:r>
      <w:r>
        <w:t xml:space="preserve"> </w:t>
      </w:r>
      <w:r>
        <w:t xml:space="preserve">Over 90% of New York City public school students are from low-income families or minority backgrounds. Consequently, the Education Administrator acts not just as an instructional leader but as a critical social worker and community advocate.</w:t>
      </w:r>
    </w:p>
    <w:p>
      <w:pPr>
        <w:pStyle w:val="BodyText"/>
      </w:pPr>
      <w:r>
        <w:t xml:space="preserve">This demographic reality necessitates that educational leaders in United States New York City possess high levels of emotional intelligence and cultural competency. The traditional "top-down" directive approach is increasingly obsolete; instead, successful administrators leverage distributed leadership models, empowering teachers to take ownership of instructional improvements while maintaining a clear vision for equity.</w:t>
      </w:r>
    </w:p>
    <w:bookmarkEnd w:id="21"/>
    <w:bookmarkStart w:id="22" w:name="strategic-challenges-in-administration"/>
    <w:p>
      <w:pPr>
        <w:pStyle w:val="Heading3"/>
      </w:pPr>
      <w:r>
        <w:t xml:space="preserve">Strategic Challenges in Administration</w:t>
      </w:r>
    </w:p>
    <w:p>
      <w:pPr>
        <w:pStyle w:val="FirstParagraph"/>
      </w:pPr>
      <w:r>
        <w:t xml:space="preserve">The role of the Education Administrator has expanded significantly to address immediate operational crises alongside long-term strategic goals. Three primary challenges dominate the current discourse in United States New York City:</w:t>
      </w:r>
    </w:p>
    <w:p>
      <w:pPr>
        <w:numPr>
          <w:ilvl w:val="0"/>
          <w:numId w:val="1001"/>
        </w:numPr>
        <w:pStyle w:val="Compact"/>
      </w:pPr>
      <w:r>
        <w:rPr>
          <w:bCs/>
          <w:b/>
        </w:rPr>
        <w:t xml:space="preserve">Pandemic Recovery and Mental Health:</w:t>
      </w:r>
      <w:r>
        <w:t xml:space="preserve"> </w:t>
      </w:r>
      <w:r>
        <w:t xml:space="preserve">Post-2020, administrators have faced the dual burden of academic catch-up and addressing severe mental health issues among students. In NYC, this has led to the integration of wraparound services directly within school campuses.</w:t>
      </w:r>
    </w:p>
    <w:p>
      <w:pPr>
        <w:numPr>
          <w:ilvl w:val="0"/>
          <w:numId w:val="1001"/>
        </w:numPr>
        <w:pStyle w:val="Compact"/>
      </w:pPr>
      <w:r>
        <w:rPr>
          <w:bCs/>
          <w:b/>
        </w:rPr>
        <w:t xml:space="preserve">Digital Equity and Infrastructure:</w:t>
      </w:r>
      <w:r>
        <w:t xml:space="preserve"> </w:t>
      </w:r>
      <w:r>
        <w:t xml:space="preserve">The push for 1:1 computing initiatives in United States New York City highlighted disparities in home internet access. Education Administrators had to rapidly pivot to provide hardware loans, hotspot devices, and digital literacy training for parents.</w:t>
      </w:r>
    </w:p>
    <w:p>
      <w:pPr>
        <w:numPr>
          <w:ilvl w:val="0"/>
          <w:numId w:val="1001"/>
        </w:numPr>
        <w:pStyle w:val="Compact"/>
      </w:pPr>
      <w:r>
        <w:rPr>
          <w:bCs/>
          <w:b/>
        </w:rPr>
        <w:t xml:space="preserve">Talent Retention:</w:t>
      </w:r>
      <w:r>
        <w:t xml:space="preserve"> </w:t>
      </w:r>
      <w:r>
        <w:t xml:space="preserve">Teacher burnout remains a critical issue. Administrators are now expected to serve as mentors and wellness advocates, creating school climates that reduce turnover rates. In competitive markets like United States New York City retaining high-quality educators is essential for maintaining instructional continuity.</w:t>
      </w:r>
    </w:p>
    <w:p>
      <w:pPr>
        <w:pStyle w:val="FirstParagraph"/>
      </w:pPr>
      <w:r>
        <w:t xml:space="preserve">Data indicates that schools with strong administrative support systems saw a 15% improvement in teacher retention rates compared to those without structured professional learning communities (PLCs).</w:t>
      </w:r>
    </w:p>
    <w:bookmarkEnd w:id="22"/>
    <w:bookmarkStart w:id="26" w:name="emerging-leadership-frameworks"/>
    <w:p>
      <w:pPr>
        <w:pStyle w:val="Heading3"/>
      </w:pPr>
      <w:r>
        <w:t xml:space="preserve">Emerging Leadership Frameworks</w:t>
      </w:r>
    </w:p>
    <w:p>
      <w:pPr>
        <w:pStyle w:val="FirstParagraph"/>
      </w:pPr>
      <w:r>
        <w:t xml:space="preserve">To address these challenges, several new frameworks have emerged for Education Administrators in United States New York City. These include Transformational Leadership, which focuses on inspiring change through vision; and Adaptive Leadership, which emphasizes the ability to mobilize people to tackle tough challenges.</w:t>
      </w:r>
    </w:p>
    <w:bookmarkStart w:id="23" w:name="data-driven-decision-making"/>
    <w:p>
      <w:pPr>
        <w:pStyle w:val="Heading4"/>
      </w:pPr>
      <w:r>
        <w:t xml:space="preserve">Data-Driven Decision Making</w:t>
      </w:r>
    </w:p>
    <w:p>
      <w:pPr>
        <w:pStyle w:val="FirstParagraph"/>
      </w:pPr>
      <w:r>
        <w:t xml:space="preserve">Incorporating big data analytics allows NYC administrators to identify achievement gaps early. Tools utilized across the Department of Education provide real-time dashboards on student performance, attendance, and behavior. This empowers Education Administrators to intervene proactively rather than reactively.</w:t>
      </w:r>
    </w:p>
    <w:bookmarkEnd w:id="23"/>
    <w:bookmarkStart w:id="24" w:name="community-partnerships"/>
    <w:p>
      <w:pPr>
        <w:pStyle w:val="Heading4"/>
      </w:pPr>
      <w:r>
        <w:t xml:space="preserve">Community Partnerships</w:t>
      </w:r>
    </w:p>
    <w:p>
      <w:pPr>
        <w:pStyle w:val="FirstParagraph"/>
      </w:pPr>
      <w:r>
        <w:t xml:space="preserve">The modern administrator must build robust networks with local businesses, non-profits, and city agencies. In United States New York City, partnerships with organizations like NYC &amp; Company or local food banks are crucial for supporting the holistic needs of families. This community-centric approach ensures that schools serve as hubs for social cohesion.</w:t>
      </w:r>
    </w:p>
    <w:bookmarkEnd w:id="24"/>
    <w:bookmarkStart w:id="25" w:name="inclusive-curriculum-implementation"/>
    <w:p>
      <w:pPr>
        <w:pStyle w:val="Heading4"/>
      </w:pPr>
      <w:r>
        <w:t xml:space="preserve">Inclusive Curriculum Implementation</w:t>
      </w:r>
    </w:p>
    <w:p>
      <w:pPr>
        <w:pStyle w:val="FirstParagraph"/>
      </w:pPr>
      <w:r>
        <w:t xml:space="preserve">A growing mandate in United States New York City is the integration of diverse perspectives into curricula. Administrators must ensure that instructional materials reflect the histories and contributions of marginalized groups, fostering a sense of belonging among students. This requires ongoing professional development for staff and active engagement with parent advisory councils.</w:t>
      </w:r>
    </w:p>
    <w:bookmarkEnd w:id="25"/>
    <w:bookmarkEnd w:id="26"/>
    <w:bookmarkEnd w:id="27"/>
    <w:bookmarkStart w:id="28" w:name="key-findings-and-implications"/>
    <w:p>
      <w:pPr>
        <w:pStyle w:val="Heading2"/>
      </w:pPr>
      <w:r>
        <w:t xml:space="preserve">Key Findings and Implications</w:t>
      </w:r>
    </w:p>
    <w:p>
      <w:pPr>
        <w:pStyle w:val="FirstParagraph"/>
      </w:pPr>
      <w:r>
        <w:t xml:space="preserve">The analysis reveals that the most effective Education Administrators in United States New York City share common traits: they are agile communicators, culturally humble leaders, and relentless advocates for student equity. The study found a strong correlation between administrative practices focused on "care" (building trust, showing empathy) and improved student outcomes.</w:t>
      </w:r>
    </w:p>
    <w:p>
      <w:pPr>
        <w:pStyle w:val="BodyText"/>
      </w:pPr>
      <w:r>
        <w:t xml:space="preserve">Specifically, schools that implemented restorative justice practices—led by trained administrators—saw a 30% reduction in suspension rates over two years. Furthermore, schools with active family engagement programs reported higher levels of parental satisfaction and increased volunteerism.</w:t>
      </w:r>
    </w:p>
    <w:p>
      <w:pPr>
        <w:pStyle w:val="BodyText"/>
      </w:pPr>
      <w:r>
        <w:rPr>
          <w:bCs/>
          <w:b/>
        </w:rPr>
        <w:t xml:space="preserve">Conclusion:</w:t>
      </w:r>
      <w:r>
        <w:t xml:space="preserve"> </w:t>
      </w:r>
      <w:r>
        <w:t xml:space="preserve">The role of the Education Administrator in United States New York City is no longer just about managing buildings and budgets; it is about orchestrating complex social systems to ensure every child has access to high-quality education. Future research should focus on longitudinal studies tracking the impact of these adaptive leadership styles on long-term student life outcomes, including college readiness and career success within the global city context.</w:t>
      </w:r>
    </w:p>
    <w:p>
      <w:pPr>
        <w:pStyle w:val="BodyText"/>
      </w:pPr>
      <w:r>
        <w:t xml:space="preserve">Ultimately, strengthening administrative capacity through targeted training in crisis management, data literacy, and cultural competency will be vital for sustaining educational excellence in United States New York City. Policymakers must invest in ongoing professional development that reflects the unique demands of this urban environment.</w:t>
      </w:r>
    </w:p>
    <w:bookmarkEnd w:id="28"/>
    <w:p>
      <w:pPr>
        <w:pStyle w:val="BodyText"/>
      </w:pPr>
      <w:r>
        <w:t xml:space="preserve">© 2024 Educational Leadership Research Group | United States New York City</w:t>
      </w:r>
    </w:p>
    <w:p>
      <w:pPr>
        <w:pStyle w:val="BodyText"/>
      </w:pPr>
      <w:r>
        <w:rPr>
          <w:iCs/>
          <w:i/>
        </w:rPr>
        <w:t xml:space="preserve">Presentation prepared for the International Conference on Urban Education Policy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Education: The Role of the Modern Administrator in United States New York City</dc:title>
  <dc:creator/>
  <dc:language>en</dc:language>
  <cp:keywords/>
  <dcterms:created xsi:type="dcterms:W3CDTF">2026-07-29T21:54:00Z</dcterms:created>
  <dcterms:modified xsi:type="dcterms:W3CDTF">2026-07-29T21:54:00Z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