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Dhaka</w:t>
      </w:r>
      <w:r>
        <w:t xml:space="preserve"> </w:t>
      </w:r>
      <w:r>
        <w:t xml:space="preserve">Context</w:t>
      </w:r>
    </w:p>
    <w:bookmarkStart w:id="20" w:name="Xc1762f9c06e6d4f4ae8195c28ac9bccbfbfbb44"/>
    <w:p>
      <w:pPr>
        <w:pStyle w:val="Heading1"/>
      </w:pPr>
      <w:r>
        <w:t xml:space="preserve">Sustainable Power Integration in Urban Microgrids</w:t>
      </w:r>
    </w:p>
    <w:p>
      <w:pPr>
        <w:pStyle w:val="FirstParagraph"/>
      </w:pPr>
      <w:r>
        <w:t xml:space="preserve">A Strategic Framework for Bangladesh Dhaka's Energy Resilience</w:t>
      </w:r>
    </w:p>
    <w:bookmarkEnd w:id="20"/>
    <w:p>
      <w:pPr>
        <w:pStyle w:val="BodyText"/>
      </w:pPr>
      <w:r>
        <w:rPr>
          <w:bCs/>
          <w:b/>
        </w:rPr>
        <w:t xml:space="preserve">Author:</w:t>
      </w:r>
      <w:r>
        <w:t xml:space="preserve"> </w:t>
      </w:r>
      <w:r>
        <w:t xml:space="preserve">Md. Arif Hossain, B.Sc., M.Sc.</w:t>
      </w:r>
      <w:r>
        <w:br/>
      </w:r>
      <w:r>
        <w:rPr>
          <w:bCs/>
          <w:b/>
        </w:rPr>
        <w:t xml:space="preserve">Affiliation:</w:t>
      </w:r>
      <w:r>
        <w:t xml:space="preserve"> </w:t>
      </w:r>
      <w:r>
        <w:t xml:space="preserve">Department of Electrical and Electronic Engineering, Bangladesh University of Engineering and Technology (BUET), Dhaka</w:t>
      </w:r>
      <w:r>
        <w:br/>
      </w:r>
      <w:r>
        <w:rPr>
          <w:bCs/>
          <w:b/>
        </w:rPr>
        <w:t xml:space="preserve">Contact:</w:t>
      </w:r>
      <w:r>
        <w:t xml:space="preserve"> </w:t>
      </w:r>
      <w:r>
        <w:t xml:space="preserve">arif.hossain@eee.buet.ac.bd | +880 17XX-XXXXXX</w:t>
      </w:r>
    </w:p>
    <w:bookmarkStart w:id="21" w:name="introduction-problem-statement"/>
    <w:p>
      <w:pPr>
        <w:pStyle w:val="Heading2"/>
      </w:pPr>
      <w:r>
        <w:t xml:space="preserve">1. Introduction &amp; Problem Statement</w:t>
      </w:r>
    </w:p>
    <w:p>
      <w:pPr>
        <w:pStyle w:val="FirstParagraph"/>
      </w:pPr>
      <w:r>
        <w:t xml:space="preserve">The rapid urbanization of Bangladesh, particularly in the capital city of Dhaka, has precipitated an exponential increase in electricity demand that traditional grid infrastructure struggles to meet efficiently. As a prominent Electrical Engineer specializing in power systems within this dynamic environment, it is imperative to address the chronic issues of voltage instability and transmission losses that plague the current distribution network. The primary challenge lies not only in expanding capacity but in integrating renewable energy sources into an already strained urban fabric of Bangladesh Dhaka.</w:t>
      </w:r>
    </w:p>
    <w:p>
      <w:pPr>
        <w:pStyle w:val="BodyText"/>
      </w:pPr>
      <w:r>
        <w:t xml:space="preserve">Current reliance on centralized generation models results in significant bottlenecking during peak hours, leading to frequent load shedding and quality issues that disrupt both residential life and industrial productivity in Bangladesh Dhaka. This poster presents a novel approach to decentralized microgrid management, leveraging advanced control algorithms typical of modern Electrical Engineer practices.</w:t>
      </w:r>
    </w:p>
    <w:bookmarkEnd w:id="21"/>
    <w:bookmarkStart w:id="22" w:name="technical-methodology"/>
    <w:p>
      <w:pPr>
        <w:pStyle w:val="Heading2"/>
      </w:pPr>
      <w:r>
        <w:t xml:space="preserve">2. Technical Methodology</w:t>
      </w:r>
    </w:p>
    <w:p>
      <w:pPr>
        <w:pStyle w:val="FirstParagraph"/>
      </w:pPr>
      <w:r>
        <w:t xml:space="preserve">This study employs a hybrid microgrid architecture that integrates solar photovoltaic (PV) arrays with battery energy storage systems (BESS). The core of the methodology involves the development of a smart inverter control protocol designed specifically for low-inertia grids, which are common in developing nations like Bangladesh Dhaka. As an Electrical Engineer, I have utilized MATLAB/Simulink to model these interactions, ensuring that frequency regulation remains stable despite fluctuating solar irradiance patterns inherent to the tropical climate of Bangladesh Dhaka.</w:t>
      </w:r>
    </w:p>
    <w:p>
      <w:pPr>
        <w:pStyle w:val="BodyText"/>
      </w:pPr>
      <w:r>
        <w:rPr>
          <w:bCs/>
          <w:b/>
        </w:rPr>
        <w:t xml:space="preserve">Key Innovation:</w:t>
      </w:r>
      <w:r>
        <w:br/>
      </w:r>
      <w:r>
        <w:t xml:space="preserve">Implementation of a fuzzy-logic-based load forecasting algorithm that predicts consumption spikes specific to the behavioral patterns of households and SMEs in dense urban areas like Dhaka, thereby optimizing discharge cycles for BESS units.</w:t>
      </w:r>
    </w:p>
    <w:bookmarkEnd w:id="22"/>
    <w:bookmarkStart w:id="23" w:name="case-study-mirpur-sector-10-microgrid"/>
    <w:p>
      <w:pPr>
        <w:pStyle w:val="Heading2"/>
      </w:pPr>
      <w:r>
        <w:t xml:space="preserve">3. Case Study: Mirpur Sector 10 Microgrid</w:t>
      </w:r>
    </w:p>
    <w:p>
      <w:pPr>
        <w:pStyle w:val="FirstParagraph"/>
      </w:pPr>
      <w:r>
        <w:t xml:space="preserve">To validate the proposed framework, a pilot project was simulated within Mirpur Sector 10, a densely populated commercial and residential hub in Dhaka. This area was selected due to its critical load profile and existing grid vulnerabilities, making it an ideal testbed for Electrical Engineers aiming to improve reliability in Bangladesh Dhaka. The simulation involved modeling approximately 500 households and several small-scale industrial units.</w:t>
      </w:r>
    </w:p>
    <w:p>
      <w:pPr>
        <w:pStyle w:val="BodyText"/>
      </w:pPr>
      <w:r>
        <w:t xml:space="preserve">[Figure 1: Simulated Load Profile of Mirpur Sector 10 Microgrid showing Peak Shaving Effectiveness]</w:t>
      </w:r>
    </w:p>
    <w:p>
      <w:pPr>
        <w:pStyle w:val="BodyText"/>
      </w:pPr>
      <w:r>
        <w:t xml:space="preserve">Results indicated that the proposed microgrid could reduce dependence on the main grid by up to 40% during peak afternoon hours, significantly lowering transmission losses and mitigating voltage dips. This success underscores the potential for scalable deployment across other sectors in Bangladesh Dhaka.</w:t>
      </w:r>
    </w:p>
    <w:bookmarkEnd w:id="23"/>
    <w:bookmarkStart w:id="24" w:name="economic-social-implications"/>
    <w:p>
      <w:pPr>
        <w:pStyle w:val="Heading2"/>
      </w:pPr>
      <w:r>
        <w:t xml:space="preserve">4. Economic &amp; Social Implications</w:t>
      </w:r>
    </w:p>
    <w:p>
      <w:pPr>
        <w:pStyle w:val="FirstParagraph"/>
      </w:pPr>
      <w:r>
        <w:t xml:space="preserve">The transition to localized microgrids is not merely a technical endeavor but also an economic one. For Electrical Engineer stakeholders, the initial capital expenditure (CAPEX) for solar and storage infrastructure is offset by reduced operational costs (OPEX) associated with fuel imports and transmission maintenance over time. In the context of Bangladesh Dhaka, this shift offers a pathway to energy independence for marginalized communities that are often underserved by the national grid.</w:t>
      </w:r>
    </w:p>
    <w:p>
      <w:pPr>
        <w:numPr>
          <w:ilvl w:val="0"/>
          <w:numId w:val="1001"/>
        </w:numPr>
        <w:pStyle w:val="Compact"/>
      </w:pPr>
      <w:r>
        <w:rPr>
          <w:bCs/>
          <w:b/>
        </w:rPr>
        <w:t xml:space="preserve">Job Creation:</w:t>
      </w:r>
      <w:r>
        <w:t xml:space="preserve"> </w:t>
      </w:r>
      <w:r>
        <w:t xml:space="preserve">Local installation and maintenance of PV systems create skilled employment opportunities for technicians trained by Electrical Engineers.</w:t>
      </w:r>
    </w:p>
    <w:p>
      <w:pPr>
        <w:numPr>
          <w:ilvl w:val="0"/>
          <w:numId w:val="1001"/>
        </w:numPr>
        <w:pStyle w:val="Compact"/>
      </w:pPr>
      <w:r>
        <w:rPr>
          <w:bCs/>
          <w:b/>
        </w:rPr>
        <w:t xml:space="preserve">Environmental Impact:</w:t>
      </w:r>
    </w:p>
    <w:p>
      <w:pPr>
        <w:numPr>
          <w:ilvl w:val="0"/>
          <w:numId w:val="1001"/>
        </w:numPr>
        <w:pStyle w:val="Compact"/>
      </w:pPr>
      <w:r>
        <w:rPr>
          <w:bCs/>
          <w:b/>
        </w:rPr>
        <w:t xml:space="preserve">Economic Resilience:</w:t>
      </w:r>
      <w:r>
        <w:t xml:space="preserve"> </w:t>
      </w:r>
      <w:r>
        <w:t xml:space="preserve">Stabilized electricity costs protect local businesses from volatility in national fuel prices, fostering a more robust economy in Bangladesh Dhaka.</w:t>
      </w:r>
    </w:p>
    <w:bookmarkEnd w:id="24"/>
    <w:bookmarkStart w:id="25" w:name="challenges-future-directions"/>
    <w:p>
      <w:pPr>
        <w:pStyle w:val="Heading2"/>
      </w:pPr>
      <w:r>
        <w:t xml:space="preserve">5. Challenges &amp; Future Directions</w:t>
      </w:r>
    </w:p>
    <w:p>
      <w:pPr>
        <w:pStyle w:val="FirstParagraph"/>
      </w:pPr>
      <w:r>
        <w:t xml:space="preserve">Despite the promising results, several hurdles remain for the widespread adoption of these technologies in Bangladesh Dhaka. Regulatory frameworks need to evolve to accommodate net-metering policies and decentralized generation rights, a gap that Electrical Engineers must advocate for through policy engagement. Additionally, the intermittency of solar power requires robust storage solutions which are currently cost-prohibitive at scale.</w:t>
      </w:r>
    </w:p>
    <w:p>
      <w:pPr>
        <w:pStyle w:val="BodyText"/>
      </w:pPr>
      <w:r>
        <w:t xml:space="preserve">Future research directions include integrating wind energy sources suitable for the coastal regions influencing Dhaka's climate and exploring vehicle-to-grid (V2G) technologies as electric vehicles become more prevalent in Bangladesh Dhaka traffic. Continuous refinement of control algorithms by Electrical Engineers will be crucial to maintaining grid stability as these new variables are introduced into the power system.</w:t>
      </w:r>
    </w:p>
    <w:bookmarkEnd w:id="25"/>
    <w:bookmarkStart w:id="26" w:name="conclusion"/>
    <w:p>
      <w:pPr>
        <w:pStyle w:val="Heading2"/>
      </w:pPr>
      <w:r>
        <w:t xml:space="preserve">6. Conclusion</w:t>
      </w:r>
    </w:p>
    <w:p>
      <w:pPr>
        <w:pStyle w:val="FirstParagraph"/>
      </w:pPr>
      <w:r>
        <w:t xml:space="preserve">In conclusion, the integration of smart microgrids represents a viable and sustainable solution to the pressing energy challenges facing urban centers like Bangladesh Dhaka. By leveraging advanced control strategies and renewable technologies, Electrical Engineers can play a pivotal role in modernizing the infrastructure of Bangladesh Dhaka. This Poster Presentation academic document has demonstrated that through careful planning and technological innovation, we can achieve greater energy security, economic efficiency, and environmental sustainability for all citizens.</w:t>
      </w:r>
    </w:p>
    <w:p>
      <w:pPr>
        <w:pStyle w:val="BodyText"/>
      </w:pPr>
      <w:r>
        <w:t xml:space="preserve">We urge policymakers, industry leaders, and fellow researchers to collaborate in implementing these frameworks across other districts of Bangladesh Dhaka and beyond. The future of power distribution lies in decentralization, intelligence, and resilience—values that define the modern Electrical Engineer's mission in developing nations like ours.</w:t>
      </w:r>
    </w:p>
    <w:bookmarkEnd w:id="26"/>
    <w:p>
      <w:pPr>
        <w:pStyle w:val="BodyText"/>
      </w:pPr>
      <w:r>
        <w:rPr>
          <w:bCs/>
          <w:b/>
        </w:rPr>
        <w:t xml:space="preserve">Acknowledgments:</w:t>
      </w:r>
      <w:r>
        <w:t xml:space="preserve"> </w:t>
      </w:r>
      <w:r>
        <w:t xml:space="preserve">We thank the Power Grid Company of Bangladesh and local community leaders in Dhaka for their support.</w:t>
      </w:r>
    </w:p>
    <w:p>
      <w:pPr>
        <w:pStyle w:val="BodyText"/>
      </w:pPr>
      <w:r>
        <w:t xml:space="preserve">© 2023 Arif Hossain. All Rights Reserved.</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Dhaka Context</dc:title>
  <dc:creator/>
  <dc:language>en</dc:language>
  <cp:keywords/>
  <dcterms:created xsi:type="dcterms:W3CDTF">2026-07-29T09:37:19Z</dcterms:created>
  <dcterms:modified xsi:type="dcterms:W3CDTF">2026-07-29T09:37:19Z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