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w:t>
      </w:r>
      <w:r>
        <w:t xml:space="preserve"> </w:t>
      </w:r>
      <w:r>
        <w:t xml:space="preserve">Infrastructure</w:t>
      </w:r>
    </w:p>
    <w:bookmarkStart w:id="30" w:name="X3be4aff331e257dcbe14242b978c5c623f12994"/>
    <w:p>
      <w:pPr>
        <w:pStyle w:val="Heading1"/>
      </w:pPr>
      <w:r>
        <w:t xml:space="preserve">Sustainable Power Systems and Smart Grid Integration</w:t>
      </w:r>
    </w:p>
    <w:p>
      <w:pPr>
        <w:pStyle w:val="FirstParagraph"/>
      </w:pPr>
      <w:r>
        <w:t xml:space="preserve">A Poster Presentation on the Strategic Role of the Electrical Engineer in Urban Development</w:t>
      </w:r>
    </w:p>
    <w:p>
      <w:pPr>
        <w:pStyle w:val="BodyText"/>
      </w:pPr>
      <w:r>
        <w:rPr>
          <w:bCs/>
          <w:b/>
        </w:rPr>
        <w:t xml:space="preserve">Presentation for Academic Symposium in Belgium Brussels</w:t>
      </w:r>
      <w:r>
        <w:br/>
      </w:r>
      <w:r>
        <w:t xml:space="preserve">Focus Area: Electrical Engineering, Renewable Energy Infrastructure, and Smart City Solutions</w:t>
      </w:r>
      <w:r>
        <w:br/>
      </w:r>
      <w:r>
        <w:t xml:space="preserve">Location: Brussels Capital Region, Belgium</w:t>
      </w:r>
      <w:r>
        <w:br/>
      </w:r>
      <w:r>
        <w:t xml:space="preserve">Date: October 2023</w:t>
      </w:r>
    </w:p>
    <w:bookmarkStart w:id="20" w:name="introduction-and-context"/>
    <w:p>
      <w:pPr>
        <w:pStyle w:val="Heading2"/>
      </w:pPr>
      <w:r>
        <w:t xml:space="preserve">1. Introduction and Context</w:t>
      </w:r>
    </w:p>
    <w:p>
      <w:pPr>
        <w:pStyle w:val="FirstParagraph"/>
      </w:pPr>
      <w:r>
        <w:t xml:space="preserve">The transition toward a sustainable energy future is one of the most pressing challenges of the 21st century. Within this global context, Brussels, as the de facto capital of Europe, serves as a unique laboratory for testing advanced energy solutions. This poster presentation explores the critical role of the</w:t>
      </w:r>
      <w:r>
        <w:t xml:space="preserve"> </w:t>
      </w:r>
      <w:r>
        <w:rPr>
          <w:bCs/>
          <w:b/>
        </w:rPr>
        <w:t xml:space="preserve">Electrical Engineer</w:t>
      </w:r>
      <w:r>
        <w:t xml:space="preserve"> </w:t>
      </w:r>
      <w:r>
        <w:t xml:space="preserve">in designing and implementing resilient power systems that support both urban infrastructure and environmental sustainability goals.</w:t>
      </w:r>
    </w:p>
    <w:p>
      <w:pPr>
        <w:pStyle w:val="BodyText"/>
      </w:pPr>
      <w:r>
        <w:t xml:space="preserve">In Belgium Brussels, where population density is high and historical infrastructure meets modern technological demands, the expertise of an Electrical Engineer is indispensable. The focus here is not merely on maintaining existing grids but on transforming them into intelligent, responsive networks capable of integrating renewable energy sources such as wind and solar power. This document outlines the theoretical frameworks, practical applications, and future directions for electrical engineering within this specific geographic and political context.</w:t>
      </w:r>
    </w:p>
    <w:bookmarkEnd w:id="20"/>
    <w:bookmarkStart w:id="22" w:name="X9e500566d7464de049d71b27ac6bba7872df64a"/>
    <w:p>
      <w:pPr>
        <w:pStyle w:val="Heading2"/>
      </w:pPr>
      <w:r>
        <w:t xml:space="preserve">2. The Core Competencies of the Modern Electrical Engineer</w:t>
      </w:r>
    </w:p>
    <w:p>
      <w:pPr>
        <w:pStyle w:val="FirstParagraph"/>
      </w:pPr>
      <w:r>
        <w:t xml:space="preserve">To address the complexities of modern urban energy systems, an Electrical Engineer must possess a multidisciplinary skill set. Traditional knowledge in circuit theory and electromagnetism is now supplemented by expertise in data analytics, control systems, and environmental science. In Belgium Brussels, where strict EU regulations govern energy efficiency and carbon emissions, these competencies are particularly vital.</w:t>
      </w:r>
    </w:p>
    <w:bookmarkStart w:id="21" w:name="key-areas-of-expertise"/>
    <w:p>
      <w:pPr>
        <w:pStyle w:val="Heading3"/>
      </w:pPr>
      <w:r>
        <w:t xml:space="preserve">Key Areas of Expertise:</w:t>
      </w:r>
    </w:p>
    <w:p>
      <w:pPr>
        <w:numPr>
          <w:ilvl w:val="0"/>
          <w:numId w:val="1001"/>
        </w:numPr>
        <w:pStyle w:val="Compact"/>
      </w:pPr>
      <w:r>
        <w:rPr>
          <w:bCs/>
          <w:b/>
        </w:rPr>
        <w:t xml:space="preserve">Power System Analysis:</w:t>
      </w:r>
      <w:r>
        <w:t xml:space="preserve"> </w:t>
      </w:r>
      <w:r>
        <w:t xml:space="preserve">Understanding load flow, stability, and fault analysis to ensure reliability in dense urban environments.</w:t>
      </w:r>
    </w:p>
    <w:p>
      <w:pPr>
        <w:numPr>
          <w:ilvl w:val="0"/>
          <w:numId w:val="1001"/>
        </w:numPr>
        <w:pStyle w:val="Compact"/>
      </w:pPr>
      <w:r>
        <w:rPr>
          <w:bCs/>
          <w:b/>
        </w:rPr>
        <w:t xml:space="preserve">Renewable Energy Integration:</w:t>
      </w:r>
    </w:p>
    <w:p>
      <w:pPr>
        <w:numPr>
          <w:ilvl w:val="0"/>
          <w:numId w:val="1001"/>
        </w:numPr>
        <w:pStyle w:val="Compact"/>
      </w:pPr>
      <w:r>
        <w:rPr>
          <w:bCs/>
          <w:b/>
        </w:rPr>
        <w:t xml:space="preserve">Digital Twin Technology:</w:t>
      </w:r>
      <w:r>
        <w:t xml:space="preserve"> </w:t>
      </w:r>
      <w:r>
        <w:t xml:space="preserve">Utilizing software models to simulate electrical networks before physical implementation, a standard practice for engineering firms operating in Belgium Brussels.</w:t>
      </w:r>
    </w:p>
    <w:p>
      <w:pPr>
        <w:numPr>
          <w:ilvl w:val="0"/>
          <w:numId w:val="1001"/>
        </w:numPr>
        <w:pStyle w:val="Compact"/>
      </w:pPr>
      <w:r>
        <w:rPr>
          <w:bCs/>
          <w:b/>
        </w:rPr>
        <w:t xml:space="preserve">Safety and Compliance:</w:t>
      </w:r>
      <w:r>
        <w:t xml:space="preserve"> </w:t>
      </w:r>
      <w:r>
        <w:t xml:space="preserve">Ensuring all designs meet the rigorous standards set by both Belgian federal regulations and European Union directives.</w:t>
      </w:r>
    </w:p>
    <w:bookmarkEnd w:id="21"/>
    <w:bookmarkEnd w:id="22"/>
    <w:bookmarkStart w:id="23" w:name="X87e57f97a439c56f565305ef12318c0f9855ca9"/>
    <w:p>
      <w:pPr>
        <w:pStyle w:val="Heading2"/>
      </w:pPr>
      <w:r>
        <w:t xml:space="preserve">3. Case Study: Smart Grid Implementation in Brussels</w:t>
      </w:r>
    </w:p>
    <w:p>
      <w:pPr>
        <w:pStyle w:val="FirstParagraph"/>
      </w:pPr>
      <w:r>
        <w:t xml:space="preserve">This section presents a theoretical case study illustrating the application of advanced electrical engineering principles in a simulated district of Belgium Brussels. The goal is to create a "Smart Neighborhood" that maximizes energy self-sufficiency while contributing surplus power back to the main grid.</w:t>
      </w:r>
    </w:p>
    <w:p>
      <w:pPr>
        <w:pStyle w:val="BodyText"/>
      </w:pPr>
      <w:r>
        <w:rPr>
          <w:bCs/>
          <w:b/>
        </w:rPr>
        <w:t xml:space="preserve">The Challenge:</w:t>
      </w:r>
      <w:r>
        <w:t xml:space="preserve"> </w:t>
      </w:r>
      <w:r>
        <w:t xml:space="preserve">The district consists of mixed-use buildings constructed in the mid-20th century. These structures have outdated electrical wiring and lack the capacity for modern high-demand appliances, such as electric vehicle (EV) chargers and heat pumps.</w:t>
      </w:r>
    </w:p>
    <w:p>
      <w:pPr>
        <w:pStyle w:val="BodyText"/>
      </w:pPr>
      <w:r>
        <w:rPr>
          <w:bCs/>
          <w:b/>
        </w:rPr>
        <w:t xml:space="preserve">The Solution - Engineering Approach:</w:t>
      </w:r>
    </w:p>
    <w:p>
      <w:pPr>
        <w:numPr>
          <w:ilvl w:val="0"/>
          <w:numId w:val="1002"/>
        </w:numPr>
        <w:pStyle w:val="Compact"/>
      </w:pPr>
      <w:r>
        <w:rPr>
          <w:bCs/>
          <w:b/>
        </w:rPr>
        <w:t xml:space="preserve">Audit and Upgrade:</w:t>
      </w:r>
      <w:r>
        <w:t xml:space="preserve"> </w:t>
      </w:r>
      <w:r>
        <w:t xml:space="preserve">An Electrical Engineer performs a comprehensive audit of the existing infrastructure. This involves identifying bottlenecks in current transformer capacities and replacing obsolete components with smart meters capable of two-way communication.</w:t>
      </w:r>
    </w:p>
    <w:p>
      <w:pPr>
        <w:numPr>
          <w:ilvl w:val="0"/>
          <w:numId w:val="1002"/>
        </w:numPr>
        <w:pStyle w:val="Compact"/>
      </w:pPr>
      <w:r>
        <w:t xml:space="preserve">&lt;</w:t>
      </w:r>
      <w:r>
        <w:rPr>
          <w:bCs/>
          <w:b/>
        </w:rPr>
        <w:t xml:space="preserve">Distributed Generation:</w:t>
      </w:r>
      <w:r>
        <w:t xml:space="preserve">&gt; Installation of rooftop photovoltaic arrays on residential blocks. The engineer calculates optimal tilt angles based on Brussels' latitude to maximize winter solar gain, which is crucial for heating loads.</w:t>
      </w:r>
    </w:p>
    <w:p>
      <w:pPr>
        <w:numPr>
          <w:ilvl w:val="0"/>
          <w:numId w:val="1002"/>
        </w:numPr>
        <w:pStyle w:val="Compact"/>
      </w:pPr>
      <w:r>
        <w:rPr>
          <w:bCs/>
          <w:b/>
        </w:rPr>
        <w:t xml:space="preserve">Battery Storage Systems:</w:t>
      </w:r>
      <w:r>
        <w:t xml:space="preserve">&gt; Implementation of localized battery storage units managed by an Energy Management System (EMS). This smooths out voltage fluctuations and provides backup power during peak demand times.</w:t>
      </w:r>
    </w:p>
    <w:p>
      <w:pPr>
        <w:pStyle w:val="FirstParagraph"/>
      </w:pPr>
      <w:r>
        <w:t xml:space="preserve">This approach demonstrates how the Electrical Engineer acts as a bridge between raw physics and practical human needs, ensuring that energy is not only generated but distributed efficiently and equitably across the community in Belgium Brussels.</w:t>
      </w:r>
    </w:p>
    <w:bookmarkEnd w:id="23"/>
    <w:bookmarkStart w:id="27" w:name="challenges-specific-to-belgium-brussels"/>
    <w:p>
      <w:pPr>
        <w:pStyle w:val="Heading2"/>
      </w:pPr>
      <w:r>
        <w:t xml:space="preserve">4. Challenges Specific to Belgium Brussels</w:t>
      </w:r>
    </w:p>
    <w:p>
      <w:pPr>
        <w:pStyle w:val="FirstParagraph"/>
      </w:pPr>
      <w:r>
        <w:t xml:space="preserve">The location of this project is significant. Operating as an Electrical Engineer in Belgium Brussels presents distinct challenges compared to other regions.</w:t>
      </w:r>
    </w:p>
    <w:bookmarkStart w:id="24" w:name="aesthetic-and-historical-constraints"/>
    <w:p>
      <w:pPr>
        <w:pStyle w:val="Heading3"/>
      </w:pPr>
      <w:r>
        <w:t xml:space="preserve">Aesthetic and Historical Constraints</w:t>
      </w:r>
    </w:p>
    <w:p>
      <w:pPr>
        <w:pStyle w:val="FirstParagraph"/>
      </w:pPr>
      <w:r>
        <w:t xml:space="preserve">Much of Brussels' architecture is protected due to its historical significance. Therefore, the installation of visible renewable energy infrastructure requires creative engineering solutions. Engineers must design systems that are either visually integrated into facades (Building-Integrated Photovoltaics) or placed on industrial rooftops where visibility is minimal. This requires a delicate balance between aesthetic preservation and technical efficiency.</w:t>
      </w:r>
    </w:p>
    <w:bookmarkEnd w:id="24"/>
    <w:bookmarkStart w:id="25" w:name="regulatory-complexity"/>
    <w:p>
      <w:pPr>
        <w:pStyle w:val="Heading3"/>
      </w:pPr>
      <w:r>
        <w:t xml:space="preserve">Regulatory Complexity</w:t>
      </w:r>
    </w:p>
    <w:p>
      <w:pPr>
        <w:pStyle w:val="FirstParagraph"/>
      </w:pPr>
      <w:r>
        <w:t xml:space="preserve">Navigating the regulatory landscape in Belgium Brussels involves understanding local municipal rules, regional energy decrees from the Brussels Environment agency, and overarching EU sustainability targets. An Electrical Engineer must be well-versed in these policies to ensure project approvals proceed smoothly. This includes complying with strict noise pollution regulations for substations and safety codes for high-voltage installations in densely populated areas.</w:t>
      </w:r>
    </w:p>
    <w:bookmarkEnd w:id="25"/>
    <w:bookmarkStart w:id="26" w:name="grid-congestion"/>
    <w:p>
      <w:pPr>
        <w:pStyle w:val="Heading3"/>
      </w:pPr>
      <w:r>
        <w:t xml:space="preserve">Grid Congestion</w:t>
      </w:r>
    </w:p>
    <w:p>
      <w:pPr>
        <w:pStyle w:val="FirstParagraph"/>
      </w:pPr>
      <w:r>
        <w:t xml:space="preserve">The central location of many projects leads to grid congestion. Engineers must employ advanced power electronics, such as High-Voltage Direct Current (HVDC) converters, to manage power flows effectively and prevent overloads on the local distribution network.</w:t>
      </w:r>
    </w:p>
    <w:bookmarkEnd w:id="26"/>
    <w:bookmarkEnd w:id="27"/>
    <w:bookmarkStart w:id="28" w:name="future-directions-and-conclusion"/>
    <w:p>
      <w:pPr>
        <w:pStyle w:val="Heading2"/>
      </w:pPr>
      <w:r>
        <w:t xml:space="preserve">5. Future Directions and Conclusion</w:t>
      </w:r>
    </w:p>
    <w:p>
      <w:pPr>
        <w:pStyle w:val="FirstParagraph"/>
      </w:pPr>
      <w:r>
        <w:t xml:space="preserve">The role of the Electrical Engineer is evolving from a purely technical discipline to one that encompasses systemic thinking and policy advocacy. In Belgium Brussels, the push for carbon neutrality by 2050 necessitates aggressive innovation in energy storage, grid management, and consumer engagement technologies.</w:t>
      </w:r>
    </w:p>
    <w:p>
      <w:pPr>
        <w:pStyle w:val="BodyText"/>
      </w:pPr>
      <w:r>
        <w:t xml:space="preserve">Future research highlighted in this poster will focus on vehicle-to-grid (V2G) integration. As electric vehicles become more prevalent in the streets of Belgium Brussels, the cars themselves can act as mobile battery units. The Electrical Engineer plays a pivotal role in developing the protocols that allow these vehicles to discharge energy back into homes and buildings during peak hours, effectively turning traffic into a resource.</w:t>
      </w:r>
    </w:p>
    <w:p>
      <w:pPr>
        <w:pStyle w:val="BodyText"/>
      </w:pPr>
      <w:r>
        <w:rPr>
          <w:bCs/>
          <w:b/>
        </w:rPr>
        <w:t xml:space="preserve">Conclusion:</w:t>
      </w:r>
      <w:r>
        <w:br/>
      </w:r>
      <w:r>
        <w:t xml:space="preserve">This poster presentation underscores that the Electrical Engineer is central to the modernization of urban infrastructure. In Belgium Brussels, where history meets innovation, these professionals ensure that energy systems are reliable, sustainable, and compliant with international standards. By leveraging smart technologies and adhering to strict regulatory frameworks, Electrical Engineers are paving the way for a cleaner, more efficient future for all European citizens.</w:t>
      </w:r>
    </w:p>
    <w:bookmarkEnd w:id="28"/>
    <w:bookmarkStart w:id="29" w:name="references-and-further-reading"/>
    <w:p>
      <w:pPr>
        <w:pStyle w:val="Heading2"/>
      </w:pPr>
      <w:r>
        <w:t xml:space="preserve">6. References and Further Reading</w:t>
      </w:r>
    </w:p>
    <w:p>
      <w:pPr>
        <w:pStyle w:val="FirstParagraph"/>
      </w:pPr>
      <w:r>
        <w:rPr>
          <w:iCs/>
          <w:i/>
        </w:rPr>
        <w:t xml:space="preserve">Note: For the full academic poster presentation, please refer to the accompanying digital repository.</w:t>
      </w:r>
    </w:p>
    <w:p>
      <w:pPr>
        <w:numPr>
          <w:ilvl w:val="0"/>
          <w:numId w:val="1003"/>
        </w:numPr>
        <w:pStyle w:val="Compact"/>
      </w:pPr>
      <w:r>
        <w:t xml:space="preserve">Belgium Brussels Energy Agency. (2023). "Strategic Plan for Urban Renewal and Electrification."</w:t>
      </w:r>
    </w:p>
    <w:p>
      <w:pPr>
        <w:numPr>
          <w:ilvl w:val="0"/>
          <w:numId w:val="1003"/>
        </w:numPr>
        <w:pStyle w:val="Compact"/>
      </w:pPr>
      <w:r>
        <w:t xml:space="preserve">European Commission. (2022). "Directive on the Efficiency of Energy Use in Buildings."</w:t>
      </w:r>
    </w:p>
    <w:p>
      <w:pPr>
        <w:numPr>
          <w:ilvl w:val="0"/>
          <w:numId w:val="1003"/>
        </w:numPr>
        <w:pStyle w:val="Compact"/>
      </w:pPr>
      <w:r>
        <w:t xml:space="preserve">IEEE Transactions on Smart Grids. Special Issue: European Urban Case Studies.</w:t>
      </w:r>
    </w:p>
    <w:p>
      <w:pPr>
        <w:numPr>
          <w:ilvl w:val="0"/>
          <w:numId w:val="1003"/>
        </w:numPr>
        <w:pStyle w:val="Compact"/>
      </w:pPr>
      <w:r>
        <w:t xml:space="preserve">VITO Institute for Nature and Forest Research. (2023). "Impact of Distributed Generation on Belgian Distribution Networks."</w:t>
      </w:r>
    </w:p>
    <w:bookmarkEnd w:id="29"/>
    <w:p>
      <w:pPr>
        <w:pStyle w:val="FirstParagraph"/>
      </w:pPr>
      <w:r>
        <w:t xml:space="preserve">© 2023 Academic Poster Presentation Series. Prepared for the Engineering Symposium in Belgium Brussels.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Electrical Engineer in Modern Infrastructure</dc:title>
  <dc:creator/>
  <dc:language>en</dc:language>
  <cp:keywords/>
  <dcterms:created xsi:type="dcterms:W3CDTF">2026-07-29T08:28:23Z</dcterms:created>
  <dcterms:modified xsi:type="dcterms:W3CDTF">2026-07-29T08:28:23Z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