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China,</w:t>
      </w:r>
      <w:r>
        <w:t xml:space="preserve"> </w:t>
      </w:r>
      <w:r>
        <w:t xml:space="preserve">Beijing</w:t>
      </w:r>
    </w:p>
    <w:bookmarkStart w:id="27" w:name="X1b6dfc00b67bced0459cbc442dc07c481ce8ed7"/>
    <w:p>
      <w:pPr>
        <w:pStyle w:val="Heading1"/>
      </w:pPr>
      <w:r>
        <w:t xml:space="preserve">Innovations in Electrical Engineering for Smart Cities and Sustainable Energy Systems</w:t>
      </w:r>
    </w:p>
    <w:bookmarkStart w:id="20" w:name="abstract"/>
    <w:p>
      <w:pPr>
        <w:pStyle w:val="Heading2"/>
      </w:pPr>
      <w:r>
        <w:t xml:space="preserve">Abstract</w:t>
      </w:r>
    </w:p>
    <w:p>
      <w:pPr>
        <w:pStyle w:val="FirstParagraph"/>
      </w:pPr>
      <w:r>
        <w:t xml:space="preserve">This poster presentation explores the transformative role of Electrical Engineering within the dynamic urban landscape of China, Beijing. As global metropolitan areas face unprecedented challenges regarding energy consumption, grid stability, and digital integration, Beijing stands at the forefront of technological innovation. This document outlines key advancements in electrical engineering focused on smart grid technologies, renewable energy integration, and urban electrification strategies specific to the Chinese capital.</w:t>
      </w:r>
    </w:p>
    <w:p>
      <w:pPr>
        <w:pStyle w:val="BodyText"/>
      </w:pPr>
      <w:r>
        <w:t xml:space="preserve">The study highlights how modern electrical engineers are leveraging Artificial Intelligence (AI), Internet of Things (IoT) sensors, and advanced power electronics to optimize energy distribution across one of the world’s most densely populated cities. By analyzing case studies from Beijing’s recent infrastructure projects, this presentation demonstrates significant improvements in grid resilience, reduction of carbon footprints, and enhancement of service reliability for millions of residents.</w:t>
      </w:r>
    </w:p>
    <w:bookmarkEnd w:id="20"/>
    <w:bookmarkStart w:id="21" w:name="X2b046da98e6b4b57e821dcb936a5c5a44888b95"/>
    <w:p>
      <w:pPr>
        <w:pStyle w:val="Heading2"/>
      </w:pPr>
      <w:r>
        <w:t xml:space="preserve">Introduction: The Context of Electrical Engineering in China's Capital</w:t>
      </w:r>
    </w:p>
    <w:p>
      <w:pPr>
        <w:pStyle w:val="FirstParagraph"/>
      </w:pPr>
      <w:r>
        <w:t xml:space="preserve">The intersection of rapid urbanization and environmental sustainability creates a unique ecosystem for electrical engineering innovation. In Beijing, the pressure to maintain power stability while transitioning away from coal-dependent energy sources has driven substantial investment in smart infrastructure. This presentation aims to detail how electrical engineers are redefining urban power systems through advanced modeling, real-time monitoring, and predictive maintenance algorithms.</w:t>
      </w:r>
    </w:p>
    <w:p>
      <w:pPr>
        <w:pStyle w:val="BodyText"/>
      </w:pPr>
      <w:r>
        <w:t xml:space="preserve">Beijing serves as a critical laboratory for testing next-generation electrical technologies. The city’s ambitious goals for carbon neutrality by 2060 necessitate immediate and scalable solutions from the electrical engineering community. This poster highlights the specific challenges faced in Beijing, including extreme seasonal temperature variations that impact grid load, and the high density of data centers requiring uninterrupted power supply (UPS).</w:t>
      </w:r>
    </w:p>
    <w:bookmarkEnd w:id="21"/>
    <w:bookmarkStart w:id="22" w:name="X5f03d82d0132ce8122918263c74671ecd4e5af8"/>
    <w:p>
      <w:pPr>
        <w:pStyle w:val="Heading2"/>
      </w:pPr>
      <w:r>
        <w:t xml:space="preserve">Smart Grid Technologies for Urban Resilience</w:t>
      </w:r>
    </w:p>
    <w:p>
      <w:pPr>
        <w:pStyle w:val="FirstParagraph"/>
      </w:pPr>
      <w:r>
        <w:t xml:space="preserve">A core component of modern electrical engineering in Beijing is the deployment of Smart Grid architectures. Unlike traditional grids, smart grids utilize two-way communication between utilities and customers, allowing for dynamic balancing of supply and demand. Key features discussed include:</w:t>
      </w:r>
    </w:p>
    <w:p>
      <w:pPr>
        <w:numPr>
          <w:ilvl w:val="0"/>
          <w:numId w:val="1001"/>
        </w:numPr>
        <w:pStyle w:val="Compact"/>
      </w:pPr>
      <w:r>
        <w:rPr>
          <w:bCs/>
          <w:b/>
        </w:rPr>
        <w:t xml:space="preserve">Digital Substations:</w:t>
      </w:r>
      <w:r>
        <w:t xml:space="preserve"> </w:t>
      </w:r>
      <w:r>
        <w:t xml:space="preserve">Implementation of IEC 61850 standards to enhance data interoperability and reduce maintenance downtime.</w:t>
      </w:r>
    </w:p>
    <w:p>
      <w:pPr>
        <w:numPr>
          <w:ilvl w:val="0"/>
          <w:numId w:val="1001"/>
        </w:numPr>
        <w:pStyle w:val="Compact"/>
      </w:pPr>
      <w:r>
        <w:rPr>
          <w:bCs/>
          <w:b/>
        </w:rPr>
        <w:t xml:space="preserve">Demand Response Systems:</w:t>
      </w:r>
    </w:p>
    <w:p>
      <w:pPr>
        <w:numPr>
          <w:ilvl w:val="0"/>
          <w:numId w:val="1001"/>
        </w:numPr>
        <w:pStyle w:val="Compact"/>
      </w:pPr>
      <w:r>
        <w:rPr>
          <w:bCs/>
          <w:b/>
        </w:rPr>
        <w:t xml:space="preserve">Fault Detection and Isolation:</w:t>
      </w:r>
      <w:r>
        <w:t xml:space="preserve"> </w:t>
      </w:r>
      <w:r>
        <w:t xml:space="preserve">Advanced algorithms that predict potential failures before they occur, ensuring continuous power delivery to critical infrastructure such as hospitals and transportation hubs.</w:t>
      </w:r>
    </w:p>
    <w:bookmarkEnd w:id="22"/>
    <w:bookmarkStart w:id="23" w:name="renewable-energy-integration-strategies"/>
    <w:p>
      <w:pPr>
        <w:pStyle w:val="Heading2"/>
      </w:pPr>
      <w:r>
        <w:t xml:space="preserve">Renewable Energy Integration Strategies</w:t>
      </w:r>
    </w:p>
    <w:p>
      <w:pPr>
        <w:pStyle w:val="FirstParagraph"/>
      </w:pPr>
      <w:r>
        <w:t xml:space="preserve">The integration of renewable energy sources, particularly solar and wind, poses technical challenges due to their intermittent nature. Electrical engineers in Beijing are developing sophisticated power electronic converters and energy storage systems (ESS) to mitigate these fluctuations. This section presents data on the efficiency improvements achieved through hybrid microgrid designs that combine local generation with battery storage.</w:t>
      </w:r>
    </w:p>
    <w:p>
      <w:pPr>
        <w:pStyle w:val="BodyText"/>
      </w:pPr>
      <w:r>
        <w:t xml:space="preserve">Furthermore, we examine the role of vehicle-to-grid (V2G) technology. With Beijing’s high adoption rates of electric vehicles (EVs), electrical engineers are designing bidirectional charging infrastructure that allows EV batteries to serve as distributed energy resources during peak demand periods.</w:t>
      </w:r>
    </w:p>
    <w:bookmarkEnd w:id="23"/>
    <w:bookmarkStart w:id="24" w:name="data-analytics-and-ai-in-power-systems"/>
    <w:p>
      <w:pPr>
        <w:pStyle w:val="Heading2"/>
      </w:pPr>
      <w:r>
        <w:t xml:space="preserve">Data Analytics and AI in Power Systems</w:t>
      </w:r>
    </w:p>
    <w:p>
      <w:pPr>
        <w:pStyle w:val="FirstParagraph"/>
      </w:pPr>
      <w:r>
        <w:t xml:space="preserve">The application of machine learning algorithms to electrical engineering problems is a rapidly growing field. In Beijing, vast amounts of data are generated by smart meters and sensors embedded throughout the city’s grid. This presentation demonstrates how predictive analytics can optimize load forecasting, leading to reduced energy waste and lower operational costs for utility providers.</w:t>
      </w:r>
    </w:p>
    <w:bookmarkEnd w:id="24"/>
    <w:bookmarkStart w:id="25" w:name="conclusion"/>
    <w:p>
      <w:pPr>
        <w:pStyle w:val="Heading2"/>
      </w:pPr>
      <w:r>
        <w:t xml:space="preserve">Conclusion</w:t>
      </w:r>
    </w:p>
    <w:p>
      <w:pPr>
        <w:pStyle w:val="FirstParagraph"/>
      </w:pPr>
      <w:r>
        <w:t xml:space="preserve">This poster underscores the pivotal role of electrical engineering in shaping the sustainable future of Beijing. By embracing smart grid technologies, integrating renewable resources, and leveraging data analytics, engineers are creating a resilient and efficient power system that serves as a model for other global cities. The innovations presented here not only address local challenges but also contribute to global efforts in combating climate change through technological advancement.</w:t>
      </w:r>
    </w:p>
    <w:bookmarkEnd w:id="25"/>
    <w:bookmarkStart w:id="26" w:name="references"/>
    <w:p>
      <w:pPr>
        <w:pStyle w:val="Heading2"/>
      </w:pPr>
      <w:r>
        <w:t xml:space="preserve">References</w:t>
      </w:r>
    </w:p>
    <w:p>
      <w:pPr>
        <w:pStyle w:val="FirstParagraph"/>
      </w:pPr>
      <w:r>
        <w:rPr>
          <w:iCs/>
          <w:i/>
        </w:rPr>
        <w:t xml:space="preserve">Note: References would include academic journals from IEEE Transactions on Smart Grid, reports from the State Grid Corporation of China, and publications regarding Beijing’s urban planning strategies.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 China, Beijing</dc:title>
  <dc:creator/>
  <dc:language>en</dc:language>
  <cp:keywords/>
  <dcterms:created xsi:type="dcterms:W3CDTF">2026-07-29T01:24:38Z</dcterms:created>
  <dcterms:modified xsi:type="dcterms:W3CDTF">2026-07-29T01:24:38Z</dcterms:modified>
</cp:coreProperties>
</file>

<file path=docProps/custom.xml><?xml version="1.0" encoding="utf-8"?>
<Properties xmlns="http://schemas.openxmlformats.org/officeDocument/2006/custom-properties" xmlns:vt="http://schemas.openxmlformats.org/officeDocument/2006/docPropsVTypes"/>
</file>