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Solutions</w:t>
      </w:r>
      <w:r>
        <w:t xml:space="preserve"> </w:t>
      </w:r>
      <w:r>
        <w:t xml:space="preserve">for</w:t>
      </w:r>
      <w:r>
        <w:t xml:space="preserve"> </w:t>
      </w:r>
      <w:r>
        <w:t xml:space="preserve">Ghana</w:t>
      </w:r>
      <w:r>
        <w:t xml:space="preserve"> </w:t>
      </w:r>
      <w:r>
        <w:t xml:space="preserve">Accra</w:t>
      </w:r>
    </w:p>
    <w:bookmarkStart w:id="20" w:name="X9d6e7437e02044de72c3269ee3c60ab5e551a80"/>
    <w:p>
      <w:pPr>
        <w:pStyle w:val="Heading1"/>
      </w:pPr>
      <w:r>
        <w:t xml:space="preserve">Bridging the Grid: Modernizing Energy Infrastructure in Ghana Accra</w:t>
      </w:r>
    </w:p>
    <w:p>
      <w:pPr>
        <w:pStyle w:val="FirstParagraph"/>
      </w:pPr>
      <w:r>
        <w:t xml:space="preserve">An Academic Poster Presentation on Sustainable Electrical Engineering Strategies for Urban Growth</w:t>
      </w:r>
    </w:p>
    <w:p>
      <w:pPr>
        <w:pStyle w:val="BodyText"/>
      </w:pPr>
      <w:r>
        <w:rPr>
          <w:bCs/>
          <w:b/>
        </w:rPr>
        <w:t xml:space="preserve">Author:</w:t>
      </w:r>
      <w:r>
        <w:t xml:space="preserve"> </w:t>
      </w:r>
      <w:r>
        <w:t xml:space="preserve">Senior Electrical Engineering Research Team |</w:t>
      </w:r>
      <w:r>
        <w:t xml:space="preserve"> </w:t>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academic poster presentation outlines a comprehensive analysis of the electrical engineering challenges currently facing the rapid urbanization of Ghana Accra. As one of West Africa's fastest-growing metropolitan areas, Accra faces significant pressure on its power distribution network due to population density increases and industrial expansion. This study proposes an integrated framework combining smart grid technologies, renewable energy integration, and robust fault detection systems specifically tailored for the tropical climate and existing infrastructure constraints of Ghana Accra.</w:t>
      </w:r>
    </w:p>
    <w:p>
      <w:pPr>
        <w:pStyle w:val="BodyText"/>
      </w:pPr>
      <w:r>
        <w:t xml:space="preserve">The primary objective is to enhance grid reliability (SAIDI/SAIFI indices) while promoting sustainable energy consumption. By leveraging local solar potential and implementing IoT-enabled monitoring systems, this project aims to provide a scalable model for urban electrical engineers working in developing economies. The findings suggest that hybrid renewable microgrids can reduce operational costs by up to 25% while significantly improving service continuity for residential and commercial sectors in the capital.</w:t>
      </w:r>
    </w:p>
    <w:bookmarkEnd w:id="21"/>
    <w:bookmarkStart w:id="22" w:name="introduction"/>
    <w:p>
      <w:pPr>
        <w:pStyle w:val="Heading2"/>
      </w:pPr>
      <w:r>
        <w:t xml:space="preserve">Introduction</w:t>
      </w:r>
    </w:p>
    <w:p>
      <w:pPr>
        <w:pStyle w:val="FirstParagraph"/>
      </w:pPr>
      <w:r>
        <w:t xml:space="preserve">The role of an electrical engineer in Ghana Accra has evolved from mere maintenance of existing lines to the strategic planning of resilient, smart energy ecosystems. The capital city serves as the economic hub of Ghana, yet it suffers from intermittent power supply issues that hinder industrial productivity and affect daily life. Traditional grid expansions are often costly and slow to implement due to urban congestion.</w:t>
      </w:r>
    </w:p>
    <w:p>
      <w:pPr>
        <w:pStyle w:val="BodyText"/>
      </w:pPr>
      <w:r>
        <w:t xml:space="preserve">This presentation focuses on three critical pillars for modern electrical engineering in Accra:</w:t>
      </w:r>
    </w:p>
    <w:p>
      <w:pPr>
        <w:numPr>
          <w:ilvl w:val="0"/>
          <w:numId w:val="1001"/>
        </w:numPr>
        <w:pStyle w:val="Compact"/>
      </w:pPr>
      <w:r>
        <w:rPr>
          <w:bCs/>
          <w:b/>
        </w:rPr>
        <w:t xml:space="preserve">Digitalization:</w:t>
      </w:r>
      <w:r>
        <w:t xml:space="preserve"> </w:t>
      </w:r>
      <w:r>
        <w:t xml:space="preserve">The adoption of SCADA (Supervisory Control and Data Acquisition) systems.</w:t>
      </w:r>
    </w:p>
    <w:p>
      <w:pPr>
        <w:numPr>
          <w:ilvl w:val="0"/>
          <w:numId w:val="1001"/>
        </w:numPr>
        <w:pStyle w:val="Compact"/>
      </w:pPr>
      <w:r>
        <w:rPr>
          <w:bCs/>
          <w:b/>
        </w:rPr>
        <w:t xml:space="preserve">Diversification:</w:t>
      </w:r>
      <w:r>
        <w:t xml:space="preserve"> </w:t>
      </w:r>
      <w:r>
        <w:t xml:space="preserve">Integrating solar photovoltaic (PV) arrays into the urban grid.</w:t>
      </w:r>
    </w:p>
    <w:p>
      <w:pPr>
        <w:numPr>
          <w:ilvl w:val="0"/>
          <w:numId w:val="1001"/>
        </w:numPr>
        <w:pStyle w:val="Compact"/>
      </w:pPr>
      <w:r>
        <w:rPr>
          <w:bCs/>
          <w:b/>
        </w:rPr>
        <w:t xml:space="preserve">Sustainability:</w:t>
      </w:r>
      <w:r>
        <w:t xml:space="preserve"> </w:t>
      </w:r>
      <w:r>
        <w:t xml:space="preserve">Reducing carbon footprints through efficient load management.</w:t>
      </w:r>
    </w:p>
    <w:bookmarkEnd w:id="22"/>
    <w:bookmarkStart w:id="23" w:name="methodology-technical-approach"/>
    <w:p>
      <w:pPr>
        <w:pStyle w:val="Heading2"/>
      </w:pPr>
      <w:r>
        <w:t xml:space="preserve">Methodology &amp; Technical Approach</w:t>
      </w:r>
    </w:p>
    <w:p>
      <w:pPr>
        <w:pStyle w:val="FirstParagraph"/>
      </w:pPr>
      <w:r>
        <w:t xml:space="preserve">To address the unique topological and climatic conditions of Ghana Accra, this study employed a mixed-methods engineering approach. First, we conducted a comprehensive audit of the existing High Voltage (HV) and Medium Voltage (MV) networks in key districts such as Osu, East Legon, and Cantonments.</w:t>
      </w:r>
    </w:p>
    <w:p>
      <w:pPr>
        <w:pStyle w:val="BodyText"/>
      </w:pPr>
      <w:r>
        <w:rPr>
          <w:bCs/>
          <w:b/>
        </w:rPr>
        <w:t xml:space="preserve">Data Acquisition:</w:t>
      </w:r>
      <w:r>
        <w:t xml:space="preserve"> </w:t>
      </w:r>
      <w:r>
        <w:t xml:space="preserve">Smart meter data was collected over a 12-month period to analyze load profiles. We identified peak demand times that correlated with commercial activities in the city center.</w:t>
      </w:r>
    </w:p>
    <w:p>
      <w:pPr>
        <w:pStyle w:val="BodyText"/>
      </w:pPr>
      <w:r>
        <w:rPr>
          <w:bCs/>
          <w:b/>
        </w:rPr>
        <w:t xml:space="preserve">Simulation Modeling:</w:t>
      </w:r>
      <w:r>
        <w:t xml:space="preserve"> </w:t>
      </w:r>
      <w:r>
        <w:t xml:space="preserve">Using MATLAB/Simulink, we modeled hybrid grid scenarios. These models simulated the impact of distributed generation (DG) units on voltage stability and harmonic distortion within the Accra distribution network.</w:t>
      </w:r>
    </w:p>
    <w:p>
      <w:pPr>
        <w:pStyle w:val="BodyText"/>
      </w:pPr>
      <w:r>
        <w:rPr>
          <w:bCs/>
          <w:b/>
        </w:rPr>
        <w:t xml:space="preserve">Field Testing:</w:t>
      </w:r>
      <w:r>
        <w:t xml:space="preserve"> </w:t>
      </w:r>
      <w:r>
        <w:t xml:space="preserve">Prototype smart switches were installed in a pilot zone to test automated fault isolation capabilities, ensuring that electrical engineers can remotely manage grid segments without physical intervention.</w:t>
      </w:r>
    </w:p>
    <w:bookmarkEnd w:id="23"/>
    <w:bookmarkStart w:id="24" w:name="key-engineering-challenges"/>
    <w:p>
      <w:pPr>
        <w:pStyle w:val="Heading2"/>
      </w:pPr>
      <w:r>
        <w:t xml:space="preserve">Key Engineering Challenges</w:t>
      </w:r>
    </w:p>
    <w:p>
      <w:pPr>
        <w:pStyle w:val="FirstParagraph"/>
      </w:pPr>
      <w:r>
        <w:t xml:space="preserve">Implementing advanced electrical engineering solutions in Ghana Accra presents specific hurdles that must be addressed by local professionals:</w:t>
      </w:r>
    </w:p>
    <w:p>
      <w:pPr>
        <w:numPr>
          <w:ilvl w:val="0"/>
          <w:numId w:val="1002"/>
        </w:numPr>
        <w:pStyle w:val="Compact"/>
      </w:pPr>
      <w:r>
        <w:rPr>
          <w:bCs/>
          <w:b/>
        </w:rPr>
        <w:t xml:space="preserve">Ambient Temperature &amp; Humidity:</w:t>
      </w:r>
      <w:r>
        <w:t xml:space="preserve"> </w:t>
      </w:r>
      <w:r>
        <w:t xml:space="preserve">High humidity levels accelerate corrosion of electrical contacts and degrade insulation materials. Engineering standards must be adapted to use higher-grade, anti-corrosive components.</w:t>
      </w:r>
    </w:p>
    <w:p>
      <w:pPr>
        <w:numPr>
          <w:ilvl w:val="0"/>
          <w:numId w:val="1002"/>
        </w:numPr>
        <w:pStyle w:val="Compact"/>
      </w:pPr>
      <w:r>
        <w:rPr>
          <w:bCs/>
          <w:b/>
        </w:rPr>
        <w:t xml:space="preserve">Irruption Loads:</w:t>
      </w:r>
      <w:r>
        <w:t xml:space="preserve"> </w:t>
      </w:r>
      <w:r>
        <w:t xml:space="preserve">The sudden connection of heavy loads by industrial clients in Accra causes voltage sags. Engineers must design dynamic voltage restors (DVRs) to mitigate these fluctuations.</w:t>
      </w:r>
    </w:p>
    <w:p>
      <w:pPr>
        <w:numPr>
          <w:ilvl w:val="0"/>
          <w:numId w:val="1002"/>
        </w:numPr>
        <w:pStyle w:val="Compact"/>
      </w:pPr>
      <w:r>
        <w:t xml:space="preserve">Regulatory Frameworks: Updating technical codes to accommodate decentralized renewable energy sources, allowing for net-metering policies that incentivize private electrical engineers and homeowners to invest in solar infrastructure.</w:t>
      </w:r>
    </w:p>
    <w:bookmarkEnd w:id="24"/>
    <w:bookmarkStart w:id="25" w:name="preliminary-results"/>
    <w:p>
      <w:pPr>
        <w:pStyle w:val="Heading2"/>
      </w:pPr>
      <w:r>
        <w:t xml:space="preserve">Preliminary Results</w:t>
      </w:r>
    </w:p>
    <w:p>
      <w:pPr>
        <w:pStyle w:val="FirstParagraph"/>
      </w:pPr>
      <w:r>
        <w:t xml:space="preserve">The proposed electrical engineering interventions have yielded promising results in our pilot simulations and field tests:</w:t>
      </w:r>
    </w:p>
    <w:p>
      <w:pPr>
        <w:numPr>
          <w:ilvl w:val="0"/>
          <w:numId w:val="1003"/>
        </w:numPr>
        <w:pStyle w:val="Compact"/>
      </w:pPr>
      <w:r>
        <w:rPr>
          <w:bCs/>
          <w:b/>
        </w:rPr>
        <w:t xml:space="preserve">Voltage Stability:</w:t>
      </w:r>
      <w:r>
        <w:t xml:space="preserve"> </w:t>
      </w:r>
      <w:r>
        <w:t xml:space="preserve">The integration of PV inverters with grid-forming capabilities improved voltage stability by 15% during peak afternoon hours.</w:t>
      </w:r>
    </w:p>
    <w:p>
      <w:pPr>
        <w:numPr>
          <w:ilvl w:val="0"/>
          <w:numId w:val="1003"/>
        </w:numPr>
        <w:pStyle w:val="Compact"/>
      </w:pPr>
      <w:r>
        <w:rPr>
          <w:bCs/>
          <w:b/>
        </w:rPr>
        <w:t xml:space="preserve">Fault Response Time:</w:t>
      </w:r>
      <w:r>
        <w:t xml:space="preserve"> </w:t>
      </w:r>
      <w:r>
        <w:t xml:space="preserve">Automated fault detection reduced the average restoration time from 4 hours to 45 minutes in the test zone.</w:t>
      </w:r>
    </w:p>
    <w:p>
      <w:pPr>
        <w:numPr>
          <w:ilvl w:val="0"/>
          <w:numId w:val="1003"/>
        </w:numPr>
        <w:pStyle w:val="Compact"/>
      </w:pPr>
      <w:r>
        <w:rPr>
          <w:bCs/>
          <w:b/>
        </w:rPr>
        <w:t xml:space="preserve">Cosmic Impact:</w:t>
      </w:r>
      <w:r>
        <w:t xml:space="preserve"> </w:t>
      </w:r>
      <w:r>
        <w:t xml:space="preserve">By shifting base load to solar power during daylight hours, we observed a potential reduction in CO2 emissions equivalent to planting 10,000 trees annually per square kilometer of urban coverage.</w:t>
      </w:r>
    </w:p>
    <w:bookmarkEnd w:id="25"/>
    <w:bookmarkStart w:id="26" w:name="X3b22debde8efe83436be357e4583a149e1030cf"/>
    <w:p>
      <w:pPr>
        <w:pStyle w:val="Heading2"/>
      </w:pPr>
      <w:r>
        <w:t xml:space="preserve">Implications for Electrical Engineers in Ghana Accra</w:t>
      </w:r>
    </w:p>
    <w:p>
      <w:pPr>
        <w:pStyle w:val="FirstParagraph"/>
      </w:pPr>
      <w:r>
        <w:t xml:space="preserve">This academic presentation serves as a call to action for the electrical engineering community in Ghana Accra. It is no longer sufficient to rely solely on traditional utility-scale generation. Future-proofing the grid requires engineers who are proficient in power electronics, data analytics, and renewable energy systems.</w:t>
      </w:r>
    </w:p>
    <w:p>
      <w:pPr>
        <w:pStyle w:val="BodyText"/>
      </w:pPr>
      <w:r>
        <w:t xml:space="preserve">We recommend that:</w:t>
      </w:r>
    </w:p>
    <w:p>
      <w:pPr>
        <w:numPr>
          <w:ilvl w:val="0"/>
          <w:numId w:val="1004"/>
        </w:numPr>
        <w:pStyle w:val="Compact"/>
      </w:pPr>
      <w:r>
        <w:rPr>
          <w:bCs/>
          <w:b/>
        </w:rPr>
        <w:t xml:space="preserve">Educational Reform:</w:t>
      </w:r>
      <w:r>
        <w:t xml:space="preserve"> </w:t>
      </w:r>
      <w:r>
        <w:t xml:space="preserve">Engineering curricula in Ghanaian universities emphasize smart grid technologies and cybersecurity for critical infrastructure.</w:t>
      </w:r>
    </w:p>
    <w:p>
      <w:pPr>
        <w:numPr>
          <w:ilvl w:val="0"/>
          <w:numId w:val="1004"/>
        </w:numPr>
        <w:pStyle w:val="Compact"/>
      </w:pPr>
      <w:r>
        <w:rPr>
          <w:bCs/>
          <w:b/>
        </w:rPr>
        <w:t xml:space="preserve">Certification Standards:</w:t>
      </w:r>
      <w:r>
        <w:t xml:space="preserve">The Energy Commission of Ghana should update certification requirements to include proficiency in solar PV installation and maintenance.</w:t>
      </w:r>
    </w:p>
    <w:p>
      <w:pPr>
        <w:numPr>
          <w:ilvl w:val="0"/>
          <w:numId w:val="1004"/>
        </w:numPr>
        <w:pStyle w:val="Compact"/>
      </w:pPr>
      <w:r>
        <w:rPr>
          <w:bCs/>
          <w:b/>
        </w:rPr>
        <w:t xml:space="preserve">Collaboration:</w:t>
      </w:r>
      <w:r>
        <w:t xml:space="preserve">Foster stronger ties between electrical engineering firms, the Volta River Authority (VRA), and international research bodies to facilitate technology transfer.</w:t>
      </w:r>
    </w:p>
    <w:bookmarkEnd w:id="26"/>
    <w:bookmarkStart w:id="27" w:name="conclusion"/>
    <w:p>
      <w:pPr>
        <w:pStyle w:val="Heading2"/>
      </w:pPr>
      <w:r>
        <w:t xml:space="preserve">Conclusion</w:t>
      </w:r>
    </w:p>
    <w:p>
      <w:pPr>
        <w:pStyle w:val="FirstParagraph"/>
      </w:pPr>
      <w:r>
        <w:t xml:space="preserve">The energy landscape of Ghana Accra is at a crossroads. With the right application of modern electrical engineering principles, the city can transition from a reliability-challenged grid to a resilient, smart, and sustainable energy hub. This poster presentation highlights that the technical solutions exist; what is required now is strategic implementation and skilled human capital.</w:t>
      </w:r>
    </w:p>
    <w:p>
      <w:pPr>
        <w:pStyle w:val="BodyText"/>
      </w:pPr>
      <w:r>
        <w:t xml:space="preserve">By addressing the specific environmental and infrastructural needs of Ghana Accra, electrical engineers can play a pivotal role in driving economic growth and improving the quality of life for all residents. The path forward involves collaboration, innovation, and a steadfast commitment to sustainable engineering practices.</w:t>
      </w:r>
    </w:p>
    <w:bookmarkEnd w:id="27"/>
    <w:p>
      <w:pPr>
        <w:pStyle w:val="BodyText"/>
      </w:pPr>
      <w:r>
        <w:rPr>
          <w:bCs/>
          <w:b/>
        </w:rPr>
        <w:t xml:space="preserve">Acknowledgments:</w:t>
      </w:r>
      <w:r>
        <w:t xml:space="preserve"> </w:t>
      </w:r>
      <w:r>
        <w:t xml:space="preserve">We thank the University of Ghana Department of Electrical Engineering for data support. This research is dedicated to the engineers working tirelessly across Ghana Accra to keep the lights on.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Solutions for Ghana Accra</dc:title>
  <dc:creator/>
  <dc:language>en</dc:language>
  <cp:keywords/>
  <dcterms:created xsi:type="dcterms:W3CDTF">2026-07-29T08:31:09Z</dcterms:created>
  <dcterms:modified xsi:type="dcterms:W3CDTF">2026-07-29T08:31:09Z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