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Almaty</w:t>
      </w:r>
    </w:p>
    <w:bookmarkStart w:id="20" w:name="X0379181bfff7064e65d7564f355531c7a148795"/>
    <w:p>
      <w:pPr>
        <w:pStyle w:val="Heading1"/>
      </w:pPr>
      <w:r>
        <w:t xml:space="preserve">Sustainable Power Systems &amp; Grid Modernization in Kazakhstan Almaty</w:t>
      </w:r>
    </w:p>
    <w:p>
      <w:pPr>
        <w:pStyle w:val="FirstParagraph"/>
      </w:pPr>
      <w:r>
        <w:t xml:space="preserve">Bridging Heritage and Innovation in Central Asian Energy Infrastructure</w:t>
      </w:r>
    </w:p>
    <w:bookmarkEnd w:id="20"/>
    <w:p>
      <w:pPr>
        <w:pStyle w:val="BodyText"/>
      </w:pPr>
      <w:r>
        <w:t xml:space="preserve">Prepared for the Regional Academic Symposium on Electrical Engineering</w:t>
      </w:r>
      <w:r>
        <w:br/>
      </w:r>
      <w:r>
        <w:t xml:space="preserve">Audience: Stakeholders, Engineers, and Policy Makers in Kazakhstan Almaty</w:t>
      </w:r>
    </w:p>
    <w:bookmarkStart w:id="21" w:name="introduction-and-contextual-background"/>
    <w:p>
      <w:pPr>
        <w:pStyle w:val="Heading2"/>
      </w:pPr>
      <w:r>
        <w:t xml:space="preserve">1. Introduction and Contextual Background</w:t>
      </w:r>
    </w:p>
    <w:p>
      <w:pPr>
        <w:pStyle w:val="FirstParagraph"/>
      </w:pPr>
      <w:r>
        <w:t xml:space="preserve">The energy landscape of Central Asia is undergoing a profound transformation. For the electrical engineer working within the unique geographical and economic context of Kazakhstan Almaty, this period represents both a significant challenge and an unprecedented opportunity. As one of the largest cities in Kazakhstan, Almaty serves as not only an economic hub but also a critical node in the regional power grid. The transition from Soviet-era infrastructure to modern, smart-grid technologies requires a nuanced approach that respects local climatic conditions while adhering to international standards for reliability and efficiency.</w:t>
      </w:r>
    </w:p>
    <w:p>
      <w:pPr>
        <w:pStyle w:val="BodyText"/>
      </w:pPr>
      <w:r>
        <w:t xml:space="preserve">This poster presentation aims to outline the specific challenges faced by electrical engineers operating in Kazakhstan Almaty today. It focuses on the integration of renewable energy sources, the modernization of urban distribution networks, and the implementation of smart metering systems. The primary objective is to demonstrate how advanced electrical engineering principles can be tailored to meet the specific demands of a rapidly growing metropolis situated at the foothills of Trans-Ili Alatau.</w:t>
      </w:r>
    </w:p>
    <w:bookmarkEnd w:id="21"/>
    <w:bookmarkStart w:id="22" w:name="current-challenges-in-kazakhstan-almaty"/>
    <w:p>
      <w:pPr>
        <w:pStyle w:val="Heading2"/>
      </w:pPr>
      <w:r>
        <w:t xml:space="preserve">2. Current Challenges in Kazakhstan Almaty</w:t>
      </w:r>
    </w:p>
    <w:p>
      <w:pPr>
        <w:pStyle w:val="FirstParagraph"/>
      </w:pPr>
      <w:r>
        <w:t xml:space="preserve">The electrical infrastructure in Kazakhstan Almaty faces several distinct pressures. First, there is the issue of aging infrastructure. Much of the existing transmission and distribution equipment dates back to the mid-20th century, leading to higher rates of failure during peak load periods. Second, Almaty experiences significant seasonal variations in temperature and demand. The electrical engineer must design systems that can withstand extreme cold winters and hot summers without compromising service quality.</w:t>
      </w:r>
    </w:p>
    <w:p>
      <w:pPr>
        <w:pStyle w:val="BodyText"/>
      </w:pPr>
      <w:r>
        <w:t xml:space="preserve">Furthermore, rapid urbanization has led to an exponential increase in electricity consumption. Residential developments, commercial centers, and industrial zones in Kazakhstan Almaty are expanding at a pace that outstrips the current capacity of some local substations. This creates bottlenecks that require immediate engineering intervention through load forecasting algorithms and dynamic grid management strategies.</w:t>
      </w:r>
    </w:p>
    <w:bookmarkEnd w:id="22"/>
    <w:bookmarkStart w:id="24" w:name="integration-of-renewable-energy-sources"/>
    <w:p>
      <w:pPr>
        <w:pStyle w:val="Heading2"/>
      </w:pPr>
      <w:r>
        <w:t xml:space="preserve">3. Integration of Renewable Energy Sources</w:t>
      </w:r>
    </w:p>
    <w:p>
      <w:pPr>
        <w:pStyle w:val="FirstParagraph"/>
      </w:pPr>
      <w:r>
        <w:t xml:space="preserve">Kazakhstan possesses vast potential for renewable energy, particularly wind and solar power. For the electrical engineer in Kazakhstan Almaty, the challenge lies not just in generating this power, but in integrating it into a stable grid. The intermittency of renewable sources requires sophisticated inverters and battery storage systems to smooth out fluctuations.</w:t>
      </w:r>
    </w:p>
    <w:bookmarkStart w:id="23" w:name="key-technical-focus-areas"/>
    <w:p>
      <w:pPr>
        <w:pStyle w:val="Heading3"/>
      </w:pPr>
      <w:r>
        <w:t xml:space="preserve">Key Technical Focus Areas:</w:t>
      </w:r>
    </w:p>
    <w:p>
      <w:pPr>
        <w:numPr>
          <w:ilvl w:val="0"/>
          <w:numId w:val="1001"/>
        </w:numPr>
        <w:pStyle w:val="Compact"/>
      </w:pPr>
      <w:r>
        <w:rPr>
          <w:bCs/>
          <w:b/>
        </w:rPr>
        <w:t xml:space="preserve">Solar Photovoltaic (PV) Integration:</w:t>
      </w:r>
      <w:r>
        <w:t xml:space="preserve"> </w:t>
      </w:r>
      <w:r>
        <w:t xml:space="preserve">Designing rooftop solar solutions for high-density urban buildings in Almaty, ensuring compatibility with existing single-phase and three-phase networks.</w:t>
      </w:r>
    </w:p>
    <w:p>
      <w:pPr>
        <w:numPr>
          <w:ilvl w:val="0"/>
          <w:numId w:val="1001"/>
        </w:numPr>
        <w:pStyle w:val="Compact"/>
      </w:pPr>
      <w:r>
        <w:t xml:space="preserve">Wind Farm Connectivity:&gt; Analyzing the grid stability implications of connecting large-scale wind farms located in the surrounding regions to the central Almaty distribution network.</w:t>
      </w:r>
    </w:p>
    <w:p>
      <w:pPr>
        <w:numPr>
          <w:ilvl w:val="0"/>
          <w:numId w:val="1001"/>
        </w:numPr>
        <w:pStyle w:val="Compact"/>
      </w:pPr>
      <w:r>
        <w:rPr>
          <w:bCs/>
          <w:b/>
        </w:rPr>
        <w:t xml:space="preserve">Battery Energy Storage Systems (BESS):</w:t>
      </w:r>
      <w:r>
        <w:t xml:space="preserve"> </w:t>
      </w:r>
      <w:r>
        <w:t xml:space="preserve">Evaluating the economic and technical viability of BESS installations to provide frequency regulation and voltage support during peak hours.</w:t>
      </w:r>
    </w:p>
    <w:p>
      <w:pPr>
        <w:pStyle w:val="FirstParagraph"/>
      </w:pPr>
      <w:r>
        <w:t xml:space="preserve">The electrical engineer must employ advanced simulation tools, such as MATLAB/Simulink or PSCAD, to model these integration scenarios. These models help predict how sudden changes in solar irradiance or wind speed will affect the voltage profiles of local feeders in Kazakhstan Almaty.</w:t>
      </w:r>
    </w:p>
    <w:bookmarkEnd w:id="23"/>
    <w:bookmarkEnd w:id="24"/>
    <w:bookmarkStart w:id="26" w:name="X6ece951ad476c379983aac960bc2a55baa46ac2"/>
    <w:p>
      <w:pPr>
        <w:pStyle w:val="Heading2"/>
      </w:pPr>
      <w:r>
        <w:t xml:space="preserve">4. Smart Grid Technologies and Digitalization</w:t>
      </w:r>
    </w:p>
    <w:p>
      <w:pPr>
        <w:pStyle w:val="FirstParagraph"/>
      </w:pPr>
      <w:r>
        <w:t xml:space="preserve">The concept of the "Smart Grid" is no longer theoretical for electrical engineers; it is a practical necessity. In the context of Kazakhstan Almaty, digitalization offers a pathway to enhance efficiency and reduce technical losses. The deployment of Advanced Metering Infrastructure (AMI) allows for real-time monitoring of consumption patterns.</w:t>
      </w:r>
    </w:p>
    <w:bookmarkStart w:id="25" w:name="implementation-strategies"/>
    <w:p>
      <w:pPr>
        <w:pStyle w:val="Heading3"/>
      </w:pPr>
      <w:r>
        <w:t xml:space="preserve">Implementation Strategies:</w:t>
      </w:r>
    </w:p>
    <w:p>
      <w:pPr>
        <w:pStyle w:val="FirstParagraph"/>
      </w:pPr>
      <w:r>
        <w:t xml:space="preserve">Electrical engineers in Kazakhstan Almaty are tasked with overseeing the rollout of smart meters that communicate bidirectionally with utility providers. This data enables demand-response programs, where consumers are incentivized to shift their usage away from peak times. Additionally, the use of Phasor Measurement Units (PMUs) provides high-resolution data on grid dynamics, allowing for faster fault detection and isolation.</w:t>
      </w:r>
    </w:p>
    <w:p>
      <w:pPr>
        <w:pStyle w:val="BodyText"/>
      </w:pPr>
      <w:r>
        <w:t xml:space="preserve">Cybersecurity is another critical aspect. As the grid becomes more interconnected and digital, it becomes vulnerable to cyber threats. Electrical engineers must collaborate with IT security specialists to ensure that the control systems managing power flows in Kazakhstan Almaty are protected against unauthorized access and data breaches.</w:t>
      </w:r>
    </w:p>
    <w:bookmarkEnd w:id="25"/>
    <w:bookmarkEnd w:id="26"/>
    <w:bookmarkStart w:id="27" w:name="X735a265eea3baade5f728599104a62b4a0c0e75"/>
    <w:p>
      <w:pPr>
        <w:pStyle w:val="Heading2"/>
      </w:pPr>
      <w:r>
        <w:t xml:space="preserve">5. Environmental and Economic Considerations</w:t>
      </w:r>
    </w:p>
    <w:p>
      <w:pPr>
        <w:pStyle w:val="FirstParagraph"/>
      </w:pPr>
      <w:r>
        <w:t xml:space="preserve">Sustainability is a core tenet of modern electrical engineering. In Kazakhstan Almaty, reducing the carbon footprint of the power sector is essential for meeting national climate goals. This involves optimizing transformer loads to reduce no-load losses and upgrading inefficient motors in industrial facilities.</w:t>
      </w:r>
    </w:p>
    <w:p>
      <w:pPr>
        <w:pStyle w:val="BodyText"/>
      </w:pPr>
      <w:r>
        <w:t xml:space="preserve">Economically, the investment in modernization yields long-term benefits. While the initial capital expenditure for smart grid technologies and renewable integration is high, the reduction in operational costs and energy losses provides a strong return on investment. For policy makers and investors in Kazakhstan Almaty, understanding these technical details is crucial for making informed funding decisions.</w:t>
      </w:r>
    </w:p>
    <w:bookmarkEnd w:id="27"/>
    <w:bookmarkStart w:id="28" w:name="future-outlook-and-recommendations"/>
    <w:p>
      <w:pPr>
        <w:pStyle w:val="Heading2"/>
      </w:pPr>
      <w:r>
        <w:t xml:space="preserve">6. Future Outlook and Recommendations</w:t>
      </w:r>
    </w:p>
    <w:p>
      <w:pPr>
        <w:pStyle w:val="FirstParagraph"/>
      </w:pPr>
      <w:r>
        <w:t xml:space="preserve">The future of electrical engineering in Kazakhstan Almaty lies in the convergence of traditional power system knowledge with digital innovation. We recommend a multi-pronged approach:</w:t>
      </w:r>
    </w:p>
    <w:p>
      <w:pPr>
        <w:numPr>
          <w:ilvl w:val="0"/>
          <w:numId w:val="1002"/>
        </w:numPr>
        <w:pStyle w:val="Compact"/>
      </w:pPr>
      <w:r>
        <w:rPr>
          <w:bCs/>
          <w:b/>
        </w:rPr>
        <w:t xml:space="preserve">Pedagogical Enhancement:</w:t>
      </w:r>
      <w:r>
        <w:t xml:space="preserve"> </w:t>
      </w:r>
      <w:r>
        <w:t xml:space="preserve">Strengthening university curricula in Kazakhstan Almaty to include more hands-on training in renewable energy systems and smart grid technologies.</w:t>
      </w:r>
    </w:p>
    <w:p>
      <w:pPr>
        <w:numPr>
          <w:ilvl w:val="0"/>
          <w:numId w:val="1002"/>
        </w:numPr>
        <w:pStyle w:val="Compact"/>
      </w:pPr>
      <w:r>
        <w:rPr>
          <w:bCs/>
          <w:b/>
        </w:rPr>
        <w:t xml:space="preserve">International Collaboration:</w:t>
      </w:r>
      <w:r>
        <w:t xml:space="preserve"> </w:t>
      </w:r>
      <w:r>
        <w:t xml:space="preserve">Encouraging partnerships between local engineering firms and international experts to transfer best practices.</w:t>
      </w:r>
    </w:p>
    <w:p>
      <w:pPr>
        <w:numPr>
          <w:ilvl w:val="0"/>
          <w:numId w:val="1002"/>
        </w:numPr>
        <w:pStyle w:val="Compact"/>
      </w:pPr>
      <w:r>
        <w:rPr>
          <w:bCs/>
          <w:b/>
        </w:rPr>
        <w:t xml:space="preserve">Pilot Projects:</w:t>
      </w:r>
      <w:r>
        <w:t xml:space="preserve"> </w:t>
      </w:r>
      <w:r>
        <w:t xml:space="preserve">Implementing small-scale pilot projects for microgrids in specific districts of Kazakhstan Almaty to test new technologies before city-wide rollout.</w:t>
      </w:r>
    </w:p>
    <w:p>
      <w:pPr>
        <w:pStyle w:val="FirstParagraph"/>
      </w:pPr>
      <w:r>
        <w:t xml:space="preserve">By adopting these strategies, electrical engineers can ensure that the power infrastructure of Kazakhstan Almaty remains robust, efficient, and sustainable for future generations.</w:t>
      </w:r>
    </w:p>
    <w:bookmarkEnd w:id="28"/>
    <w:bookmarkStart w:id="29" w:name="conclusion"/>
    <w:p>
      <w:pPr>
        <w:pStyle w:val="Heading2"/>
      </w:pPr>
      <w:r>
        <w:t xml:space="preserve">7. Conclusion</w:t>
      </w:r>
    </w:p>
    <w:p>
      <w:pPr>
        <w:pStyle w:val="FirstParagraph"/>
      </w:pPr>
      <w:r>
        <w:t xml:space="preserve">The role of the electrical engineer in Kazakhstan Almaty is pivotal to the region's development. By addressing infrastructure aging, integrating renewable energy, and embracing digitalization, we can build a resilient power system that supports economic growth and environmental sustainability. This poster presentation highlights that with proper planning and technical expertise, Kazakhstan Almaty can serve as a model for modern urban energy management in Central Asia.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in Almaty</dc:title>
  <dc:creator/>
  <dc:language>en</dc:language>
  <cp:keywords/>
  <dcterms:created xsi:type="dcterms:W3CDTF">2026-07-30T22:36:17Z</dcterms:created>
  <dcterms:modified xsi:type="dcterms:W3CDTF">2026-07-30T22:36:17Z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