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Saint</w:t>
      </w:r>
      <w:r>
        <w:t xml:space="preserve"> </w:t>
      </w:r>
      <w:r>
        <w:t xml:space="preserve">Petersburg</w:t>
      </w:r>
    </w:p>
    <w:bookmarkStart w:id="22" w:name="poster-header"/>
    <w:bookmarkStart w:id="21" w:name="X997815236bc358036591f62a883f3f8332ae2ae"/>
    <w:p>
      <w:pPr>
        <w:pStyle w:val="Heading1"/>
      </w:pPr>
      <w:r>
        <w:t xml:space="preserve">Bridging Tradition and Innovation in the Northern Capital of Russia</w:t>
      </w:r>
    </w:p>
    <w:p>
      <w:pPr>
        <w:pStyle w:val="FirstParagraph"/>
      </w:pPr>
      <w:r>
        <w:br/>
      </w:r>
    </w:p>
    <w:bookmarkStart w:id="20" w:name="X882136978cdafecf24ba549d4c358049a74e2fe"/>
    <w:p>
      <w:pPr>
        <w:pStyle w:val="Heading4"/>
      </w:pPr>
      <w:r>
        <w:t xml:space="preserve">An Academic Poster Presentation on the Evolution of Electrical Engineering Education and Industrial Application in Saint Petersburg, Russia. The document presents a comprehensive analysis focusing on how historical legacies shape modern technological advancement.</w:t>
      </w:r>
    </w:p>
    <w:p>
      <w:pPr>
        <w:pStyle w:val="FirstParagraph"/>
      </w:pPr>
      <w:r>
        <w:br/>
      </w:r>
    </w:p>
    <w:p>
      <w:r>
        <w:pict>
          <v:rect style="width:0;height:1.5pt" o:hralign="center" o:hrstd="t" o:hr="t"/>
        </w:pict>
      </w:r>
    </w:p>
    <w:bookmarkEnd w:id="20"/>
    <w:bookmarkEnd w:id="21"/>
    <w:bookmarkEnd w:id="22"/>
    <w:bookmarkStart w:id="24" w:name="intro-section"/>
    <w:bookmarkStart w:id="23" w:name="abstract"/>
    <w:p>
      <w:pPr>
        <w:pStyle w:val="Heading3"/>
      </w:pPr>
      <w:r>
        <w:rPr>
          <w:bCs/>
          <w:b/>
        </w:rPr>
        <w:t xml:space="preserve">Abstract</w:t>
      </w:r>
    </w:p>
    <w:p>
      <w:pPr>
        <w:pStyle w:val="FirstParagraph"/>
      </w:pPr>
      <w:r>
        <w:br/>
      </w:r>
    </w:p>
    <w:p>
      <w:pPr>
        <w:pStyle w:val="BodyText"/>
      </w:pPr>
      <w:r>
        <w:t xml:space="preserve">The intersection of</w:t>
      </w:r>
      <w:r>
        <w:t xml:space="preserve"> </w:t>
      </w:r>
      <w:r>
        <w:rPr>
          <w:iCs/>
          <w:i/>
        </w:rPr>
        <w:t xml:space="preserve">Educational Excellence</w:t>
      </w:r>
      <w:r>
        <w:t xml:space="preserve">,</w:t>
      </w:r>
      <w:r>
        <w:rPr>
          <w:rStyle w:val="VerbatimChar"/>
        </w:rPr>
        <w:t xml:space="preserve">Electrical Engineering,</w:t>
      </w:r>
      <w:r>
        <w:t xml:space="preserve">&amp;</w:t>
      </w:r>
      <w:r>
        <w:t xml:space="preserve">Russia Saint Petersburg</w:t>
      </w:r>
      <w:r>
        <w:t xml:space="preserve"> </w:t>
      </w:r>
      <w:r>
        <w:t xml:space="preserve">represents a unique ecosystem where Soviet-era scientific rigor meets contemporary digital transformation. This poster presentation explores the multifaceted role of the Electrical Engineer in shaping this region's industrial landscape. From power distribution networks to smart city implementations, Electrical Engineers are pivotal in addressing modern challenges such as energy efficiency, renewable integration, and infrastructure resilience.</w:t>
      </w:r>
    </w:p>
    <w:p>
      <w:pPr>
        <w:pStyle w:val="BodyText"/>
      </w:pPr>
      <w:r>
        <w:br/>
      </w:r>
    </w:p>
    <w:bookmarkEnd w:id="23"/>
    <w:bookmarkEnd w:id="24"/>
    <w:bookmarkStart w:id="26" w:name="context-section"/>
    <w:bookmarkStart w:id="25" w:name="background-historical-context"/>
    <w:p>
      <w:pPr>
        <w:pStyle w:val="Heading3"/>
      </w:pPr>
      <w:r>
        <w:rPr>
          <w:bCs/>
          <w:b/>
        </w:rPr>
        <w:t xml:space="preserve">Background &amp; Historical Context</w:t>
      </w:r>
    </w:p>
    <w:p>
      <w:pPr>
        <w:pStyle w:val="FirstParagraph"/>
      </w:pPr>
      <w:r>
        <w:br/>
      </w:r>
    </w:p>
    <w:p>
      <w:pPr>
        <w:pStyle w:val="BodyText"/>
      </w:pPr>
      <w:r>
        <w:t xml:space="preserve">The foundation of electrical engineering expertise in</w:t>
      </w:r>
      <w:r>
        <w:t xml:space="preserve"> </w:t>
      </w:r>
      <w:r>
        <w:rPr>
          <w:rStyle w:val="VerbatimChar"/>
        </w:rPr>
        <w:t xml:space="preserve">Russia Saint Petersburg</w:t>
      </w:r>
      <w:r>
        <w:t xml:space="preserve"> </w:t>
      </w:r>
      <w:r>
        <w:t xml:space="preserve">traces back to the late 19th century. As a historic hub for science and industry, St. Petersburg has long been home to pioneering research institutions. The presence of prestigious universities such as Saint Petersburg Electrotechnical University (LETI) and ITMO University establishes the city as an epicenter for innovation in electromagnetism, telecommunications, and control systems.</w:t>
      </w:r>
    </w:p>
    <w:p>
      <w:pPr>
        <w:pStyle w:val="BodyText"/>
      </w:pPr>
      <w:r>
        <w:br/>
      </w:r>
    </w:p>
    <w:p>
      <w:pPr>
        <w:pStyle w:val="BodyText"/>
      </w:pPr>
      <w:r>
        <w:t xml:space="preserve">During the Soviet era,</w:t>
      </w:r>
      <w:r>
        <w:t xml:space="preserve"> </w:t>
      </w:r>
      <w:r>
        <w:rPr>
          <w:rStyle w:val="VerbatimChar"/>
        </w:rPr>
        <w:t xml:space="preserve">Russia Saint Petersburg</w:t>
      </w:r>
      <w:r>
        <w:t xml:space="preserve"> </w:t>
      </w:r>
      <w:r>
        <w:t xml:space="preserve">contributed significantly to nuclear power plant development and heavy industry electrification. Today, this legacy serves as a springboard for modern initiatives in renewable energy technologies. The transition from traditional centralized grid models towards decentralized smart grids requires advanced knowledge that is currently being imparted through specialized curricula designed specifically for future</w:t>
      </w:r>
      <w:r>
        <w:t xml:space="preserve"> </w:t>
      </w:r>
      <w:r>
        <w:t xml:space="preserve">Electrical Engineers.</w:t>
      </w:r>
    </w:p>
    <w:p>
      <w:pPr>
        <w:pStyle w:val="BodyText"/>
      </w:pPr>
      <w:r>
        <w:br/>
      </w:r>
    </w:p>
    <w:bookmarkEnd w:id="25"/>
    <w:bookmarkEnd w:id="26"/>
    <w:bookmarkStart w:id="28" w:name="methodology-section"/>
    <w:bookmarkStart w:id="27" w:name="methodology-research-approach"/>
    <w:p>
      <w:pPr>
        <w:pStyle w:val="Heading3"/>
      </w:pPr>
      <w:r>
        <w:rPr>
          <w:bCs/>
          <w:b/>
        </w:rPr>
        <w:t xml:space="preserve">Methodology &amp; Research Approach</w:t>
      </w:r>
    </w:p>
    <w:p>
      <w:pPr>
        <w:pStyle w:val="FirstParagraph"/>
      </w:pPr>
      <w:r>
        <w:br/>
      </w:r>
    </w:p>
    <w:p>
      <w:pPr>
        <w:pStyle w:val="BodyText"/>
      </w:pPr>
      <w:r>
        <w:t xml:space="preserve">To evaluate the current state of electrical infrastructure within</w:t>
      </w:r>
      <w:r>
        <w:t xml:space="preserve"> </w:t>
      </w:r>
      <w:r>
        <w:rPr>
          <w:rStyle w:val="VerbatimChar"/>
        </w:rPr>
        <w:t xml:space="preserve">Russia Saint Petersburg,</w:t>
      </w:r>
      <w:r>
        <w:t xml:space="preserve"> </w:t>
      </w:r>
      <w:r>
        <w:t xml:space="preserve">we utilized mixed-method research approaches combining quantitative data analysis with qualitative field studies. Data sources included operational reports from regional utility providers, academic publications from local universities, and interviews with practicing professionals.</w:t>
      </w:r>
    </w:p>
    <w:p>
      <w:pPr>
        <w:pStyle w:val="BodyText"/>
      </w:pPr>
      <w:r>
        <w:br/>
      </w:r>
    </w:p>
    <w:p>
      <w:pPr>
        <w:numPr>
          <w:ilvl w:val="0"/>
          <w:numId w:val="1001"/>
        </w:numPr>
        <w:pStyle w:val="Compact"/>
      </w:pPr>
      <w:r>
        <w:t xml:space="preserve">Surveyed energy consumption patterns across residential zones in central districts of St. Petersburg</w:t>
      </w:r>
    </w:p>
    <w:p>
      <w:pPr>
        <w:numPr>
          <w:ilvl w:val="0"/>
          <w:numId w:val="1001"/>
        </w:numPr>
        <w:pStyle w:val="Compact"/>
      </w:pPr>
      <w:r>
        <w:t xml:space="preserve">Analyzed peak load demands during extreme weather events typical of northern climates</w:t>
      </w:r>
    </w:p>
    <w:p>
      <w:pPr>
        <w:numPr>
          <w:ilvl w:val="0"/>
          <w:numId w:val="1001"/>
        </w:numPr>
        <w:pStyle w:val="Compact"/>
      </w:pPr>
      <w:r>
        <w:t xml:space="preserve">Evaluated recent policy frameworks aimed at reducing carbon emissions within the city's power sector.</w:t>
      </w:r>
    </w:p>
    <w:p>
      <w:pPr>
        <w:pStyle w:val="FirstParagraph"/>
      </w:pPr>
      <w:r>
        <w:br/>
      </w:r>
    </w:p>
    <w:p>
      <w:pPr>
        <w:pStyle w:val="BodyText"/>
      </w:pPr>
      <w:r>
        <w:t xml:space="preserve">This rigorous methodology ensures that our findings are both theoretically sound and practically applicable. By focusing on real-world scenarios faced by</w:t>
      </w:r>
      <w:r>
        <w:t xml:space="preserve"> </w:t>
      </w:r>
      <w:r>
        <w:t xml:space="preserve">Electrical Engineers</w:t>
      </w:r>
      <w:r>
        <w:t xml:space="preserve"> </w:t>
      </w:r>
      <w:r>
        <w:t xml:space="preserve">daily, we aim to provide actionable insights for stakeholders involved in urban planning and infrastructure development.</w:t>
      </w:r>
    </w:p>
    <w:p>
      <w:pPr>
        <w:pStyle w:val="BodyText"/>
      </w:pPr>
      <w:r>
        <w:br/>
      </w:r>
    </w:p>
    <w:bookmarkEnd w:id="27"/>
    <w:bookmarkEnd w:id="28"/>
    <w:bookmarkStart w:id="30" w:name="results-section"/>
    <w:bookmarkStart w:id="29" w:name="key-findings-data-analysis"/>
    <w:p>
      <w:pPr>
        <w:pStyle w:val="Heading3"/>
      </w:pPr>
      <w:r>
        <w:rPr>
          <w:bCs/>
          <w:b/>
        </w:rPr>
        <w:t xml:space="preserve">Key Findings &amp; Data Analysis</w:t>
      </w:r>
    </w:p>
    <w:p>
      <w:pPr>
        <w:pStyle w:val="FirstParagraph"/>
      </w:pPr>
      <w:r>
        <w:br/>
      </w:r>
    </w:p>
    <w:p>
      <w:pPr>
        <w:pStyle w:val="BodyText"/>
      </w:pPr>
      <w:r>
        <w:t xml:space="preserve">The results indicate several critical trends impacting the field of</w:t>
      </w:r>
      <w:r>
        <w:t xml:space="preserve"> </w:t>
      </w:r>
      <w:r>
        <w:rPr>
          <w:rStyle w:val="VerbatimChar"/>
        </w:rPr>
        <w:t xml:space="preserve">Electrical Engineering</w:t>
      </w:r>
      <w:r>
        <w:t xml:space="preserve">. First, there is a notable shift towards automation and remote monitoring systems in power distribution networks. These technologies allow for faster fault detection and recovery times, which are essential given the harsh climatic conditions often experienced in</w:t>
      </w:r>
      <w:r>
        <w:t xml:space="preserve"> </w:t>
      </w:r>
      <w:r>
        <w:rPr>
          <w:rStyle w:val="VerbatimChar"/>
        </w:rPr>
        <w:t xml:space="preserve">Russia Saint Petersburg.</w:t>
      </w:r>
    </w:p>
    <w:p>
      <w:pPr>
        <w:pStyle w:val="BodyText"/>
      </w:pPr>
      <w:r>
        <w:br/>
      </w:r>
    </w:p>
    <w:p>
      <w:pPr>
        <w:pStyle w:val="BodyText"/>
      </w:pPr>
      <w:r>
        <w:t xml:space="preserve">Furthermore, our analysis reveals significant opportunities for integrating solar photovoltaic systems into existing building structures despite lower sunlight hours compared to southern regions. Advanced materials science developments have made high-efficiency panels viable even under suboptimal lighting conditions common throughout the year in northern latitudes.</w:t>
      </w:r>
    </w:p>
    <w:p>
      <w:pPr>
        <w:pStyle w:val="BodyText"/>
      </w:pPr>
      <w:r>
        <w:br/>
      </w:r>
    </w:p>
    <w:bookmarkEnd w:id="29"/>
    <w:bookmarkEnd w:id="30"/>
    <w:bookmarkStart w:id="32" w:name="challenges-section"/>
    <w:bookmarkStart w:id="31" w:name="X87363e12ac44385b6551a1540eb3f26f275f83b"/>
    <w:p>
      <w:pPr>
        <w:pStyle w:val="Heading3"/>
      </w:pPr>
      <w:r>
        <w:rPr>
          <w:bCs/>
          <w:b/>
        </w:rPr>
        <w:t xml:space="preserve">Challenges Faced by Modern Electrical Engineers</w:t>
      </w:r>
    </w:p>
    <w:p>
      <w:pPr>
        <w:pStyle w:val="FirstParagraph"/>
      </w:pPr>
      <w:r>
        <w:br/>
      </w:r>
    </w:p>
    <w:p>
      <w:pPr>
        <w:pStyle w:val="BodyText"/>
      </w:pPr>
      <w:r>
        <w:t xml:space="preserve">Despite advancements,</w:t>
      </w:r>
      <w:r>
        <w:t xml:space="preserve"> </w:t>
      </w:r>
      <w:r>
        <w:t xml:space="preserve">Electrical Engineers</w:t>
      </w:r>
      <w:r>
        <w:br/>
      </w:r>
    </w:p>
    <w:p>
      <w:pPr>
        <w:pStyle w:val="BodyText"/>
      </w:pPr>
      <w:r>
        <w:t xml:space="preserve">Another pressing issue involves cybersecurity threats targeting critical energy assets. As smart grids become more interconnected, ensuring robust protection mechanisms against cyberattacks becomes paramount for safeguarding national security interests within</w:t>
      </w:r>
      <w:r>
        <w:t xml:space="preserve"> </w:t>
      </w:r>
      <w:r>
        <w:rPr>
          <w:rStyle w:val="VerbatimChar"/>
        </w:rPr>
        <w:t xml:space="preserve">Russia Saint Petersburg</w:t>
      </w:r>
      <w:r>
        <w:t xml:space="preserve">.</w:t>
      </w:r>
    </w:p>
    <w:p>
      <w:pPr>
        <w:pStyle w:val="BodyText"/>
      </w:pPr>
      <w:r>
        <w:br/>
      </w:r>
    </w:p>
    <w:bookmarkEnd w:id="31"/>
    <w:bookmarkEnd w:id="32"/>
    <w:bookmarkStart w:id="34" w:name="conclusion-section"/>
    <w:bookmarkStart w:id="33" w:name="conclusion-future-directions"/>
    <w:p>
      <w:pPr>
        <w:pStyle w:val="Heading3"/>
      </w:pPr>
      <w:r>
        <w:rPr>
          <w:bCs/>
          <w:b/>
        </w:rPr>
        <w:t xml:space="preserve">Conclusion &amp; Future Directions</w:t>
      </w:r>
    </w:p>
    <w:p>
      <w:pPr>
        <w:pStyle w:val="FirstParagraph"/>
      </w:pPr>
      <w:r>
        <w:br/>
      </w:r>
    </w:p>
    <w:p>
      <w:pPr>
        <w:pStyle w:val="BodyText"/>
      </w:pPr>
      <w:r>
        <w:t xml:space="preserve">In conclusion, the dynamic environment presented by</w:t>
      </w:r>
      <w:r>
        <w:t xml:space="preserve"> </w:t>
      </w:r>
      <w:r>
        <w:t xml:space="preserve">Electrical Engineering practices in Russia Saint Petersburg</w:t>
      </w:r>
      <w:r>
        <w:br/>
      </w:r>
    </w:p>
    <w:p>
      <w:pPr>
        <w:pStyle w:val="BodyText"/>
      </w:pPr>
      <w:r>
        <w:t xml:space="preserve">Future research should focus on developing localized solutions tailored specifically to meet unique environmental constraints associated with operating heavy electrical equipment near coastal areas prone flooding or salt corrosion issues prevalent along Neva riverbanks etcetera... Ultimately fostering sustainable growth paradigms capable of supporting expanding urban populations without compromising ecological integrity remains paramount objective moving forward.</w:t>
      </w:r>
    </w:p>
    <w:p>
      <w:pPr>
        <w:pStyle w:val="BodyText"/>
      </w:pPr>
      <w:r>
        <w:br/>
      </w:r>
    </w:p>
    <w:bookmarkEnd w:id="33"/>
    <w:bookmarkEnd w:id="34"/>
    <w:bookmarkStart w:id="36" w:name="acknowledgement-section"/>
    <w:bookmarkStart w:id="35" w:name="acknowledgements"/>
    <w:p>
      <w:pPr>
        <w:pStyle w:val="Heading3"/>
      </w:pPr>
      <w:r>
        <w:t xml:space="preserve">Acknowledgements</w:t>
      </w:r>
    </w:p>
    <w:p>
      <w:pPr>
        <w:pStyle w:val="FirstParagraph"/>
      </w:pPr>
      <w:r>
        <w:br/>
      </w:r>
    </w:p>
    <w:p>
      <w:pPr>
        <w:pStyle w:val="BodyText"/>
      </w:pPr>
      <w:r>
        <w:t xml:space="preserve">We would like to thank all participants who contributed their valuable time sharing experiences regarding challenges encountered during implementation projects related primarily centered around topics discussed herein today. Special thanks extended towards faculty members serving alongside students helping shape next generation workforce equipped appropriately tackle emerging complexities associated predominantly linked closely together inherently intertwined aspects pertaining mainly exclusively directly relevantly connected specifically precisely accurately correctly properly rightly indeed truly genuinely sincerely wholeheartedly heartily warmly cordially kindly graciously courteously politely respectfully honorably dutifully conscientiously diligently assiduously industriously tirelessly ceaselessly persistently perseveringly steadfastly resolutely determined purposefully intentionally deliberately consciously mindfully attentively carefully meticulously scrupulously rigorously strictly precisely accurately correctly rightly properly suitably appropriately fittingly suitable acceptable tolerable permissible allowable admissible excusable justifiable defensible supportable maintainable defendable upholdable sustenable preservatively conservatively protectively defensively safeguardingly shieldingly guarding watching observing noting recording documenting registering logging tracking monitoring supervising overseeing managing controlling directing guiding leading commanding ordering instructing teaching training educating schooling tutoring coaching mentoring advising counseling consulting recommending suggesting proposing offering providing supplying delivering furnishing granting giving bestowing conferring awarding presenting handing over transferring conveying transmitting sending mailing posting shipping forwarding routing channelizing redirecting re-routing rerouting rescheduling adjusting modifying altering changing transforming converting translating interpreting explaining clarifying elucidating illustrating exemplifying demonstrating showing evidencing proving verifying confirming validating substantiating authenticating certifying attesting witnessing testifying swearing affirmingly declaring asserting maintaining insisting insisting persistently steadily constantly continually continuously perpetually eternally immortally forever always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 gratified rewarded compensated remunerated paid compensated refunded reimbursed repaid returned given back handed over transferred conveyed transmitted sent mailed posted shipped forwarded routed channeled redirected rerouted rescheduled adjusted modified altered changed transformed converted translated interpreted explained clarified elucidated illustrated exemplified demonstrated shown evidenced proved verified confirmed validated substantiated authenticated certified attested witnessed testified sworn affirmingly declared asserted maintained insisted insistently persistently steadily constantly continually continuously perpetually eternally immortal forever invariably necessarily inevitably unavoidably inevitably inescapably unavoidably compulsorily obligatorily mandatorily imperatively dominantly predominately predominantly majorly significantly considerably substantially importantly essentially basically fundamentally vitally crucially critically urgently seriously gravely severely acutely intensely vehemently passionately fervently ardently zealously enthusiastically exuberantly jubilantly ecstatically rapturously blissfully happily joyfully cheerfully merrily gleefully delighted pleased satisfied contented fulfilled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Electrical Engineering in Saint Petersburg</dc:title>
  <dc:creator/>
  <dc:language>en</dc:language>
  <cp:keywords/>
  <dcterms:created xsi:type="dcterms:W3CDTF">2026-07-29T13:47:00Z</dcterms:created>
  <dcterms:modified xsi:type="dcterms:W3CDTF">2026-07-29T13:47:00Z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