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Singapore</w:t>
      </w:r>
    </w:p>
    <w:bookmarkStart w:id="30" w:name="Xb2c2bef197893f00e8ba289e8508ad1d5c891a5"/>
    <w:p>
      <w:pPr>
        <w:pStyle w:val="Heading1"/>
      </w:pPr>
      <w:r>
        <w:t xml:space="preserve">The Future of Smart Infrastructure in Singapore Singapore</w:t>
      </w:r>
    </w:p>
    <w:p>
      <w:pPr>
        <w:pStyle w:val="FirstParagraph"/>
      </w:pPr>
      <w:r>
        <w:t xml:space="preserve">A Poster Presentation on Advanced Electrical Engineering Solutions for Urban Sustainability and Resilience</w:t>
      </w:r>
    </w:p>
    <w:p>
      <w:pPr>
        <w:pStyle w:val="BodyText"/>
      </w:pPr>
      <w:r>
        <w:rPr>
          <w:bCs/>
          <w:b/>
        </w:rPr>
        <w:t xml:space="preserve">Abstract:</w:t>
      </w:r>
      <w:r>
        <w:br/>
      </w:r>
      <w:r>
        <w:t xml:space="preserve">This poster presentation explores the critical role of the modern Electrical Engineer in shaping the urban landscape of Singapore Singapore. As a nation renowned for its technological prowess and density, Singapore presents a unique laboratory for electrical innovations. This document details how specialized engineering principles are applied to solve complex challenges related to power grid stability, renewable energy integration, and smart city infrastructure within the specific geographical and regulatory context of Singapore.</w:t>
      </w:r>
    </w:p>
    <w:bookmarkStart w:id="20" w:name="X8cc72c7755a0cf60e24f6b844c2b568465dcd55"/>
    <w:p>
      <w:pPr>
        <w:pStyle w:val="Heading2"/>
      </w:pPr>
      <w:r>
        <w:t xml:space="preserve">1. Introduction: The Context of Singapore Singapore</w:t>
      </w:r>
    </w:p>
    <w:p>
      <w:pPr>
        <w:pStyle w:val="FirstParagraph"/>
      </w:pPr>
      <w:r>
        <w:t xml:space="preserve">Singapore is a global hub for innovation, but it faces distinct challenges regarding resource scarcity and space optimization. For the Electrical Engineer working in this region, the mandate is not merely to maintain existing systems but to revolutionize them. The concept of "Smart Nation" initiatives driven by the Singapore government requires robust electrical infrastructure that can support Internet of Things (IoT) devices, electric vehicles (EVs), and smart buildings simultaneously.</w:t>
      </w:r>
    </w:p>
    <w:p>
      <w:pPr>
        <w:pStyle w:val="BodyText"/>
      </w:pPr>
      <w:r>
        <w:t xml:space="preserve">The unique microclimate of Singapore, characterized by high humidity and temperatures, demands specialized engineering solutions for equipment durability. Furthermore, as an island nation with limited landmass for large-scale power generation plants like coal or nuclear facilities, the Electrical Engineer must prioritize decentralized energy systems. This presentation outlines how these constraints drive innovation in electrical design specifically tailored to the environment of Singapore.</w:t>
      </w:r>
    </w:p>
    <w:bookmarkEnd w:id="20"/>
    <w:bookmarkStart w:id="24" w:name="key-technical-domains"/>
    <w:p>
      <w:pPr>
        <w:pStyle w:val="Heading2"/>
      </w:pPr>
      <w:r>
        <w:t xml:space="preserve">2. Key Technical Domains</w:t>
      </w:r>
    </w:p>
    <w:bookmarkStart w:id="21" w:name="Xf358e2580115927cb590e0dbba18fc767bf9fb3"/>
    <w:p>
      <w:pPr>
        <w:pStyle w:val="Heading3"/>
      </w:pPr>
      <w:r>
        <w:t xml:space="preserve">A. High-Density Power Distribution Networks</w:t>
      </w:r>
    </w:p>
    <w:p>
      <w:pPr>
        <w:pStyle w:val="FirstParagraph"/>
      </w:pPr>
      <w:r>
        <w:t xml:space="preserve">In Singapore, space is at a premium. Traditional overhead power lines are often impractical in high-rise urban environments like those found in Marina Bay or Jurong East. Electrical Engineers utilize Compact Gas-Insulated Switchgear (GIS) and underground cable networks to maximize efficiency while minimizing footprint. The engineering challenge lies in thermal management; without adequate airflow, heat dissipation is difficult. Advanced cooling systems and fault-tolerant architectures are designed to ensure that a single point of failure does not compromise the stability of the national grid.</w:t>
      </w:r>
    </w:p>
    <w:bookmarkEnd w:id="21"/>
    <w:bookmarkStart w:id="22" w:name="X1aee5ee8822b6cfdee29f9a3dfdbecb93b7c973"/>
    <w:p>
      <w:pPr>
        <w:pStyle w:val="Heading3"/>
      </w:pPr>
      <w:r>
        <w:t xml:space="preserve">B. Integration of Renewable Energy Sources</w:t>
      </w:r>
    </w:p>
    <w:p>
      <w:pPr>
        <w:pStyle w:val="FirstParagraph"/>
      </w:pPr>
      <w:r>
        <w:t xml:space="preserve">Singapore has ambitious solar energy targets, aiming to install at least 2 gigawatt-peak (GWp) of solar energy by 2030. However, the intermittent nature of solar power poses stability issues for the grid. Electrical Engineers in Singapore are developing sophisticated Power Management Systems (PMS) that balance load forecasting with generation variance. This involves:</w:t>
      </w:r>
    </w:p>
    <w:p>
      <w:pPr>
        <w:numPr>
          <w:ilvl w:val="0"/>
          <w:numId w:val="1001"/>
        </w:numPr>
        <w:pStyle w:val="Compact"/>
      </w:pPr>
      <w:r>
        <w:rPr>
          <w:bCs/>
          <w:b/>
        </w:rPr>
        <w:t xml:space="preserve">Grid-Forming Inverters:</w:t>
      </w:r>
      <w:r>
        <w:t xml:space="preserve"> </w:t>
      </w:r>
      <w:r>
        <w:t xml:space="preserve">Ensuring frequency stability during low-inertia periods.</w:t>
      </w:r>
    </w:p>
    <w:p>
      <w:pPr>
        <w:numPr>
          <w:ilvl w:val="0"/>
          <w:numId w:val="1001"/>
        </w:numPr>
        <w:pStyle w:val="Compact"/>
      </w:pPr>
      <w:r>
        <w:rPr>
          <w:bCs/>
          <w:b/>
        </w:rPr>
        <w:t xml:space="preserve">Battery Energy Storage Systems (BESS):</w:t>
      </w:r>
      <w:r>
        <w:t xml:space="preserve"> </w:t>
      </w:r>
      <w:r>
        <w:t xml:space="preserve">Deploying large-scale storage to buffer excess solar energy generated during peak sunlight hours in Singapore.</w:t>
      </w:r>
    </w:p>
    <w:p>
      <w:pPr>
        <w:numPr>
          <w:ilvl w:val="0"/>
          <w:numId w:val="1001"/>
        </w:numPr>
        <w:pStyle w:val="Compact"/>
      </w:pPr>
      <w:r>
        <w:rPr>
          <w:bCs/>
          <w:b/>
        </w:rPr>
        <w:t xml:space="preserve">Solar Rooftop Optimization:</w:t>
      </w:r>
      <w:r>
        <w:t xml:space="preserve"> </w:t>
      </w:r>
      <w:r>
        <w:t xml:space="preserve">Designing electrical layouts for commercial and residential buildings to maximize panel efficiency despite shading from skyscrapers.</w:t>
      </w:r>
    </w:p>
    <w:bookmarkEnd w:id="22"/>
    <w:bookmarkStart w:id="23" w:name="c.-smart-grids-and-digitalization"/>
    <w:p>
      <w:pPr>
        <w:pStyle w:val="Heading3"/>
      </w:pPr>
      <w:r>
        <w:t xml:space="preserve">C. Smart Grids and Digitalization</w:t>
      </w:r>
    </w:p>
    <w:p>
      <w:pPr>
        <w:pStyle w:val="FirstParagraph"/>
      </w:pPr>
      <w:r>
        <w:t xml:space="preserve">The backbone of the modern Singaporean grid is digitalization. Electrical Engineers implement advanced metering infrastructure (AMI) that allows for two-way communication between the utility provider and the consumer. This facilitates dynamic pricing models, encouraging residents in Singapore to shift their energy consumption to off-peak hours. Furthermore, predictive maintenance algorithms analyze real-time data from sensors embedded in transformers and substations, predicting failures before they occur. This proactive approach is essential for maintaining reliability in a densely populated city-state.</w:t>
      </w:r>
    </w:p>
    <w:bookmarkEnd w:id="23"/>
    <w:bookmarkEnd w:id="24"/>
    <w:bookmarkStart w:id="25" w:name="X48b4e18f2d1ce0dcfba6fa2079585bd50a5e76c"/>
    <w:p>
      <w:pPr>
        <w:pStyle w:val="Heading2"/>
      </w:pPr>
      <w:r>
        <w:t xml:space="preserve">3. Sustainability and Green Building Standards</w:t>
      </w:r>
    </w:p>
    <w:p>
      <w:pPr>
        <w:pStyle w:val="FirstParagraph"/>
      </w:pPr>
      <w:r>
        <w:t xml:space="preserve">Singapore has adopted rigorous green building standards, such as the Green Mark Scheme. Electrical Engineers play a pivotal role in achieving these certifications by designing energy-efficient systems. This includes:</w:t>
      </w:r>
    </w:p>
    <w:p>
      <w:pPr>
        <w:numPr>
          <w:ilvl w:val="0"/>
          <w:numId w:val="1002"/>
        </w:numPr>
        <w:pStyle w:val="Compact"/>
      </w:pPr>
      <w:r>
        <w:rPr>
          <w:bCs/>
          <w:b/>
        </w:rPr>
        <w:t xml:space="preserve">Lighting Control Systems:</w:t>
      </w:r>
      <w:r>
        <w:t xml:space="preserve"> </w:t>
      </w:r>
      <w:r>
        <w:t xml:space="preserve">Utilizing LED technologies integrated with occupancy and daylight sensors to reduce lighting loads in public housing (HDB) estates.</w:t>
      </w:r>
    </w:p>
    <w:p>
      <w:pPr>
        <w:numPr>
          <w:ilvl w:val="0"/>
          <w:numId w:val="1002"/>
        </w:numPr>
        <w:pStyle w:val="Compact"/>
      </w:pPr>
      <w:r>
        <w:rPr>
          <w:bCs/>
          <w:b/>
        </w:rPr>
        <w:t xml:space="preserve">HVAC Optimization:</w:t>
      </w:r>
      <w:r>
        <w:t xml:space="preserve"> </w:t>
      </w:r>
      <w:r>
        <w:t xml:space="preserve">Designing electrical systems that control Heating, Ventilation, and Air Conditioning units based on real-time occupancy data. Since air conditioning accounts for a significant portion of energy use in Singapore's tropical climate, these optimizations yield substantial energy savings.</w:t>
      </w:r>
    </w:p>
    <w:p>
      <w:pPr>
        <w:numPr>
          <w:ilvl w:val="0"/>
          <w:numId w:val="1002"/>
        </w:numPr>
        <w:pStyle w:val="Compact"/>
      </w:pPr>
      <w:r>
        <w:rPr>
          <w:bCs/>
          <w:b/>
        </w:rPr>
        <w:t xml:space="preserve">ELECTRIC VEHICLE (EV) Infrastructure:</w:t>
      </w:r>
      <w:r>
        <w:t xml:space="preserve"> </w:t>
      </w:r>
      <w:r>
        <w:t xml:space="preserve">As Singapore transitions its public transport to electric buses, Electrical Engineers are designing charging stations that integrate seamlessly with the existing grid without causing voltage dips. Smart charging protocols ensure that EVs charge during times of low overall demand or when solar generation is high.</w:t>
      </w:r>
    </w:p>
    <w:bookmarkEnd w:id="25"/>
    <w:bookmarkStart w:id="26" w:name="regulatory-compliance-and-safety"/>
    <w:p>
      <w:pPr>
        <w:pStyle w:val="Heading2"/>
      </w:pPr>
      <w:r>
        <w:t xml:space="preserve">4. Regulatory Compliance and Safety</w:t>
      </w:r>
    </w:p>
    <w:p>
      <w:pPr>
        <w:pStyle w:val="FirstParagraph"/>
      </w:pPr>
      <w:r>
        <w:t xml:space="preserve">All electrical projects in Singapore must adhere strictly to the regulations set forth by the Energy Market Authority (EMA) and the Building and Construction Authority (BCA). The Electrical Engineer is responsible for ensuring that all designs comply with the SS 638 Code of Practice for Electrical Installations. Given Singapore’s proximity to the equator, lightning protection systems are also a critical component of electrical engineering design in this region.</w:t>
      </w:r>
    </w:p>
    <w:p>
      <w:pPr>
        <w:pStyle w:val="BodyText"/>
      </w:pPr>
      <w:r>
        <w:t xml:space="preserve">Safety is paramount. Engineers must account for corrosion-resistant materials due to the saline environment near coastal areas. Standardized safety protocols ensure that maintenance personnel can work safely on high-voltage systems, which is essential for the continuous operation of Singapore’s industrial and commercial sectors.</w:t>
      </w:r>
    </w:p>
    <w:bookmarkEnd w:id="26"/>
    <w:bookmarkStart w:id="27" w:name="challenges-and-future-outlook"/>
    <w:p>
      <w:pPr>
        <w:pStyle w:val="Heading2"/>
      </w:pPr>
      <w:r>
        <w:t xml:space="preserve">5. Challenges and Future Outlook</w:t>
      </w:r>
    </w:p>
    <w:p>
      <w:pPr>
        <w:pStyle w:val="FirstParagraph"/>
      </w:pPr>
      <w:r>
        <w:t xml:space="preserve">Despite advancements, challenges remain. The aging infrastructure in older districts of Singapore requires retrofitting with modern smart technologies, a process that is logistically complex. Additionally, cybersecurity has emerged as a new frontier for Electrical Engineers. As the grid becomes more connected to the internet of things, protecting critical infrastructure from cyberattacks is vital for national security.</w:t>
      </w:r>
    </w:p>
    <w:p>
      <w:pPr>
        <w:pStyle w:val="BodyText"/>
      </w:pPr>
      <w:r>
        <w:t xml:space="preserve">Looking forward, the role of the Electrical Engineer in Singapore will expand into hydrogen energy integration and district cooling systems. The push towards becoming a low-carbon city-state means that engineers must be versatile, combining traditional power systems knowledge with data science and renewable energy expertise. Collaborations between academia, industry, and the government will continue to drive these innovations.</w:t>
      </w:r>
    </w:p>
    <w:bookmarkEnd w:id="27"/>
    <w:bookmarkStart w:id="29" w:name="conclusion"/>
    <w:p>
      <w:pPr>
        <w:pStyle w:val="Heading2"/>
      </w:pPr>
      <w:r>
        <w:t xml:space="preserve">6. Conclusion</w:t>
      </w:r>
    </w:p>
    <w:p>
      <w:pPr>
        <w:pStyle w:val="FirstParagraph"/>
      </w:pPr>
      <w:r>
        <w:t xml:space="preserve">In conclusion, the practice of Electrical Engineering in Singapore is defined by a need for precision, innovation, and sustainability. The unique constraints of Singapore—limited land, tropical climate, and high density—act as catalysts for engineering excellence. By leveraging smart grid technologies, renewable energy integration, and rigorous safety standards Electrical Engineers are ensuring that Singapore remains a resilient and forward-looking global city. This poster presentation highlights that the future of urban living relies heavily on the expertise of electrical professionals who can navigate both technical complexities and environmental responsibilities.</w:t>
      </w:r>
    </w:p>
    <w:bookmarkStart w:id="28" w:name="references-acknowledgments"/>
    <w:p>
      <w:pPr>
        <w:pStyle w:val="Heading3"/>
      </w:pPr>
      <w:r>
        <w:t xml:space="preserve">References &amp; Acknowledgments</w:t>
      </w:r>
    </w:p>
    <w:p>
      <w:pPr>
        <w:numPr>
          <w:ilvl w:val="0"/>
          <w:numId w:val="1003"/>
        </w:numPr>
        <w:pStyle w:val="Compact"/>
      </w:pPr>
      <w:r>
        <w:t xml:space="preserve">Singapore Energy Market Authority (EMA) Reports on Grid Modernization.</w:t>
      </w:r>
    </w:p>
    <w:p>
      <w:pPr>
        <w:numPr>
          <w:ilvl w:val="0"/>
          <w:numId w:val="1003"/>
        </w:numPr>
        <w:pStyle w:val="Compact"/>
      </w:pPr>
      <w:r>
        <w:t xml:space="preserve">Sustainable Singapore Blueprint: Key Initiatives for Green Infrastructure.</w:t>
      </w:r>
    </w:p>
    <w:p>
      <w:pPr>
        <w:numPr>
          <w:ilvl w:val="0"/>
          <w:numId w:val="1003"/>
        </w:numPr>
        <w:pStyle w:val="Compact"/>
      </w:pPr>
      <w:r>
        <w:t xml:space="preserve">Institute of Engineers, Singapore (IES) Professional Standards and Guidelines.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Singapore</dc:title>
  <dc:creator/>
  <dc:language>en</dc:language>
  <cp:keywords/>
  <dcterms:created xsi:type="dcterms:W3CDTF">2026-07-29T11:43:18Z</dcterms:created>
  <dcterms:modified xsi:type="dcterms:W3CDTF">2026-07-29T11:43:18Z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