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0" w:name="bridging-infrastructure-and-innovation"/>
    <w:p>
      <w:pPr>
        <w:pStyle w:val="Heading1"/>
      </w:pPr>
      <w:r>
        <w:t xml:space="preserve">Bridging Infrastructure and Innovation</w:t>
      </w:r>
    </w:p>
    <w:p>
      <w:pPr>
        <w:pStyle w:val="FirstParagraph"/>
      </w:pPr>
      <w:r>
        <w:rPr>
          <w:bCs/>
          <w:b/>
        </w:rPr>
        <w:t xml:space="preserve">A Strategic Analysis of Electrical Engineering Practices in Venezuela, Caracas</w:t>
      </w:r>
    </w:p>
    <w:p>
      <w:pPr>
        <w:pStyle w:val="BodyText"/>
      </w:pPr>
      <w:r>
        <w:rPr>
          <w:iCs/>
          <w:i/>
        </w:rPr>
        <w:t xml:space="preserve">Focusing on Grid Stability, Renewable Integration, and Technical Resilience</w:t>
      </w:r>
    </w:p>
    <w:bookmarkEnd w:id="20"/>
    <w:p>
      <w:pPr>
        <w:pStyle w:val="BodyText"/>
      </w:pPr>
      <w:r>
        <w:rPr>
          <w:bCs/>
          <w:b/>
        </w:rPr>
        <w:t xml:space="preserve">Audience:</w:t>
      </w:r>
      <w:r>
        <w:t xml:space="preserve"> </w:t>
      </w:r>
      <w:r>
        <w:t xml:space="preserve">Academic Researchers &amp; Industry Professionals in Venezuela Caracas</w:t>
      </w:r>
      <w:r>
        <w:br/>
      </w:r>
      <w:r>
        <w:rPr>
          <w:bCs/>
          <w:b/>
        </w:rPr>
        <w:t xml:space="preserve">Date:</w:t>
      </w:r>
      <w:r>
        <w:t xml:space="preserve"> </w:t>
      </w:r>
      <w:r>
        <w:t xml:space="preserve">October 2023</w:t>
      </w:r>
      <w:r>
        <w:br/>
      </w:r>
      <w:r>
        <w:rPr>
          <w:bCs/>
          <w:b/>
        </w:rPr>
        <w:t xml:space="preserve">Type:</w:t>
      </w:r>
      <w:r>
        <w:t xml:space="preserve"> </w:t>
      </w:r>
      <w:r>
        <w:t xml:space="preserve">Poster Presentation Academic Document</w:t>
      </w:r>
    </w:p>
    <w:bookmarkStart w:id="22" w:name="introduction-and-context"/>
    <w:p>
      <w:pPr>
        <w:pStyle w:val="Heading2"/>
      </w:pPr>
      <w:r>
        <w:t xml:space="preserve">1. Introduction and Context</w:t>
      </w:r>
    </w:p>
    <w:p>
      <w:pPr>
        <w:pStyle w:val="FirstParagraph"/>
      </w:pPr>
      <w:r>
        <w:t xml:space="preserve">The role of the Electrical Engineer in Venezuela Caracas is currently undergoing a profound transformation. Historically, Caracas has served as the economic and industrial heart of Venezuela, relying heavily on an interconnected power grid to support dense urban populations and critical manufacturing hubs. However, contemporary challenges have necessitated a new approach to electrical infrastructure management.</w:t>
      </w:r>
    </w:p>
    <w:p>
      <w:pPr>
        <w:pStyle w:val="BodyText"/>
      </w:pPr>
      <w:r>
        <w:t xml:space="preserve">This poster presents an academic overview of the current state of electrical engineering within Venezuela Caracas. It explores the critical intersection between legacy infrastructure maintenance, the urgent need for modernization, and the integration of decentralized renewable energy sources. The primary objective is to highlight how technical expertise can drive resilience in a volatile economic environment.</w:t>
      </w:r>
    </w:p>
    <w:bookmarkStart w:id="21" w:name="the-challenge-grid-instability"/>
    <w:p>
      <w:pPr>
        <w:pStyle w:val="Heading3"/>
      </w:pPr>
      <w:r>
        <w:t xml:space="preserve">The Challenge: Grid Instability</w:t>
      </w:r>
    </w:p>
    <w:p>
      <w:pPr>
        <w:pStyle w:val="FirstParagraph"/>
      </w:pPr>
      <w:r>
        <w:t xml:space="preserve">Venezuela Caracas faces significant hurdles regarding grid reliability. Frequent load-shedding events and voltage fluctuations pose severe risks to both residential comfort and industrial productivity. For the Electrical Engineer, this translates into a complex puzzle of diagnosing systemic failures while simultaneously preventing further degradation of aging assets.</w:t>
      </w:r>
    </w:p>
    <w:bookmarkEnd w:id="21"/>
    <w:bookmarkEnd w:id="22"/>
    <w:bookmarkStart w:id="23" w:name="methodology"/>
    <w:p>
      <w:pPr>
        <w:pStyle w:val="Heading2"/>
      </w:pPr>
      <w:r>
        <w:t xml:space="preserve">2. Methodology</w:t>
      </w:r>
    </w:p>
    <w:p>
      <w:pPr>
        <w:pStyle w:val="FirstParagraph"/>
      </w:pPr>
      <w:r>
        <w:t xml:space="preserve">To assess the current landscape in Venezuela Caracas, this study employs a mixed-methods approach combining quantitative data analysis from the national grid operator (Corpoelec) and qualitative case studies of local engineering firms.</w:t>
      </w:r>
    </w:p>
    <w:p>
      <w:pPr>
        <w:numPr>
          <w:ilvl w:val="0"/>
          <w:numId w:val="1001"/>
        </w:numPr>
        <w:pStyle w:val="Compact"/>
      </w:pPr>
      <w:r>
        <w:rPr>
          <w:bCs/>
          <w:b/>
        </w:rPr>
        <w:t xml:space="preserve">Data Acquisition:</w:t>
      </w:r>
      <w:r>
        <w:t xml:space="preserve"> </w:t>
      </w:r>
      <w:r>
        <w:t xml:space="preserve">Historical load flow data from major substations in Caracas was analyzed to identify peak stress points.</w:t>
      </w:r>
    </w:p>
    <w:p>
      <w:pPr>
        <w:numPr>
          <w:ilvl w:val="0"/>
          <w:numId w:val="1001"/>
        </w:numPr>
        <w:pStyle w:val="Compact"/>
      </w:pPr>
      <w:r>
        <w:rPr>
          <w:bCs/>
          <w:b/>
        </w:rPr>
        <w:t xml:space="preserve">Technical Audits:</w:t>
      </w:r>
      <w:r>
        <w:t xml:space="preserve"> </w:t>
      </w:r>
      <w:r>
        <w:t xml:space="preserve">Site visits were conducted to evaluate the condition of transformers and switchgear in high-density zones such as Altamira and Chacao.</w:t>
      </w:r>
    </w:p>
    <w:p>
      <w:pPr>
        <w:numPr>
          <w:ilvl w:val="0"/>
          <w:numId w:val="1001"/>
        </w:numPr>
        <w:pStyle w:val="Compact"/>
      </w:pPr>
      <w:r>
        <w:rPr>
          <w:bCs/>
          <w:b/>
        </w:rPr>
        <w:t xml:space="preserve">Sustainability Modeling:</w:t>
      </w:r>
      <w:r>
        <w:t xml:space="preserve"> </w:t>
      </w:r>
      <w:r>
        <w:t xml:space="preserve">Simulation software was used to model the impact of integrating small-scale solar photovoltaic (PV) systems into existing urban networks.</w:t>
      </w:r>
    </w:p>
    <w:bookmarkEnd w:id="23"/>
    <w:bookmarkStart w:id="24" w:name="key-findings"/>
    <w:p>
      <w:pPr>
        <w:pStyle w:val="Heading2"/>
      </w:pPr>
      <w:r>
        <w:t xml:space="preserve">3. Key Findings</w:t>
      </w:r>
    </w:p>
    <w:p>
      <w:pPr>
        <w:pStyle w:val="FirstParagraph"/>
      </w:pPr>
      <w:r>
        <w:t xml:space="preserve">The analysis reveals three critical trends affecting Electrical Engineering in Venezuela Caracas:</w:t>
      </w:r>
    </w:p>
    <w:p>
      <w:pPr>
        <w:numPr>
          <w:ilvl w:val="0"/>
          <w:numId w:val="1002"/>
        </w:numPr>
        <w:pStyle w:val="Compact"/>
      </w:pPr>
      <w:r>
        <w:rPr>
          <w:bCs/>
          <w:b/>
        </w:rPr>
        <w:t xml:space="preserve">Aging Infrastructure:</w:t>
      </w:r>
      <w:r>
        <w:t xml:space="preserve"> </w:t>
      </w:r>
      <w:r>
        <w:t xml:space="preserve">Approximately 40% of the distribution transformers in Caracas are operating beyond their recommended lifespan, leading to increased failure rates and energy losses.</w:t>
      </w:r>
    </w:p>
    <w:p>
      <w:pPr>
        <w:numPr>
          <w:ilvl w:val="0"/>
          <w:numId w:val="1002"/>
        </w:numPr>
        <w:pStyle w:val="Compact"/>
      </w:pPr>
      <w:r>
        <w:rPr>
          <w:bCs/>
          <w:b/>
        </w:rPr>
        <w:t xml:space="preserve">Talent Retention vs. Innovation:</w:t>
      </w:r>
      <w:r>
        <w:t xml:space="preserve"> </w:t>
      </w:r>
      <w:r>
        <w:t xml:space="preserve">Despite economic challenges, there is a persistent community of engineers in Venezuela Caracas dedicated to maintaining service continuity through improvised but innovative technical solutions.</w:t>
      </w:r>
    </w:p>
    <w:p>
      <w:pPr>
        <w:numPr>
          <w:ilvl w:val="0"/>
          <w:numId w:val="1002"/>
        </w:numPr>
        <w:pStyle w:val="Compact"/>
      </w:pPr>
      <w:r>
        <w:rPr>
          <w:bCs/>
          <w:b/>
        </w:rPr>
        <w:t xml:space="preserve">Solar Potential:</w:t>
      </w:r>
      <w:r>
        <w:t xml:space="preserve"> </w:t>
      </w:r>
      <w:r>
        <w:t xml:space="preserve">Caracas’s geographical location offers high solar irradiance levels year-round. However, regulatory barriers and lack of standardized interconnection protocols hinder widespread adoption.</w:t>
      </w:r>
    </w:p>
    <w:p>
      <w:pPr>
        <w:pStyle w:val="FirstParagraph"/>
      </w:pPr>
      <w:r>
        <w:t xml:space="preserve">[Figure 1: Load Profile Analysis of Caracas Substations]</w:t>
      </w:r>
      <w:r>
        <w:br/>
      </w:r>
      <w:r>
        <w:t xml:space="preserve">(Graph showing peak demand vs. actual supply over the last decade)</w:t>
      </w:r>
    </w:p>
    <w:bookmarkEnd w:id="24"/>
    <w:bookmarkStart w:id="25" w:name="strategic-recommendations"/>
    <w:p>
      <w:pPr>
        <w:pStyle w:val="Heading2"/>
      </w:pPr>
      <w:r>
        <w:t xml:space="preserve">4. Strategic Recommendations</w:t>
      </w:r>
    </w:p>
    <w:p>
      <w:pPr>
        <w:pStyle w:val="FirstParagraph"/>
      </w:pPr>
      <w:r>
        <w:t xml:space="preserve">To address these challenges, Electrical Engineers in Venezuela Caracas must adopt a multi-faceted strategy:</w:t>
      </w:r>
    </w:p>
    <w:p>
      <w:pPr>
        <w:numPr>
          <w:ilvl w:val="0"/>
          <w:numId w:val="1003"/>
        </w:numPr>
        <w:pStyle w:val="Compact"/>
      </w:pPr>
      <w:r>
        <w:rPr>
          <w:bCs/>
          <w:b/>
        </w:rPr>
        <w:t xml:space="preserve">Predictive Maintenance Protocols:</w:t>
      </w:r>
      <w:r>
        <w:t xml:space="preserve"> </w:t>
      </w:r>
      <w:r>
        <w:t xml:space="preserve">Shift from reactive repairs to predictive maintenance using IoT sensors. This is crucial for extending the life of critical assets in Venezuela Caracas without requiring immediate capital investment for full replacements.</w:t>
      </w:r>
    </w:p>
    <w:p>
      <w:pPr>
        <w:numPr>
          <w:ilvl w:val="0"/>
          <w:numId w:val="1003"/>
        </w:numPr>
        <w:pStyle w:val="Compact"/>
      </w:pPr>
      <w:r>
        <w:rPr>
          <w:bCs/>
          <w:b/>
        </w:rPr>
        <w:t xml:space="preserve">Distributed Generation (DG):</w:t>
      </w:r>
      <w:r>
        <w:t xml:space="preserve"> </w:t>
      </w:r>
      <w:r>
        <w:t xml:space="preserve">Promote microgrids and rooftop solar installations. By decentralizing power generation, the burden on the central grid in Venezuela Caracas can be reduced, enhancing overall stability.</w:t>
      </w:r>
    </w:p>
    <w:p>
      <w:pPr>
        <w:numPr>
          <w:ilvl w:val="0"/>
          <w:numId w:val="1003"/>
        </w:numPr>
        <w:pStyle w:val="Compact"/>
      </w:pPr>
      <w:r>
        <w:rPr>
          <w:bCs/>
          <w:b/>
        </w:rPr>
        <w:t xml:space="preserve">Standardization of Safety:</w:t>
      </w:r>
      <w:r>
        <w:t xml:space="preserve"> </w:t>
      </w:r>
      <w:r>
        <w:t xml:space="preserve">Update local codes to reflect modern electrical safety standards, ensuring that all repairs and new installations meet international benchmarks.</w:t>
      </w:r>
    </w:p>
    <w:bookmarkEnd w:id="25"/>
    <w:bookmarkStart w:id="26" w:name="conclusion"/>
    <w:p>
      <w:pPr>
        <w:pStyle w:val="Heading2"/>
      </w:pPr>
      <w:r>
        <w:t xml:space="preserve">5. Conclusion</w:t>
      </w:r>
    </w:p>
    <w:p>
      <w:pPr>
        <w:pStyle w:val="FirstParagraph"/>
      </w:pPr>
      <w:r>
        <w:t xml:space="preserve">The future of Electrical Engineering in Venezuela Caracas lies in adaptability. While the central grid requires massive rehabilitation, the immediate path forward involves empowering local engineers with modern tools and encouraging decentralized energy solutions. By focusing on sustainability and technical precision, professionals in Venezuela Caracas can ensure a reliable power supply for generations to come.</w:t>
      </w:r>
    </w:p>
    <w:bookmarkEnd w:id="26"/>
    <w:p>
      <w:pPr>
        <w:pStyle w:val="BodyText"/>
      </w:pPr>
      <w:r>
        <w:t xml:space="preserve">© 2023 Academic Poster Presentation | Electrical Engineering Division</w:t>
      </w:r>
    </w:p>
    <w:p>
      <w:pPr>
        <w:pStyle w:val="BodyText"/>
      </w:pPr>
      <w:r>
        <w:rPr>
          <w:iCs/>
          <w:i/>
        </w:rPr>
        <w:t xml:space="preserve">Sponsored by the Institute of Electrical and Electronics Engineers (IEEE) - Caracas Section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Venezuela Caracas</dc:title>
  <dc:creator/>
  <dc:language>en</dc:language>
  <cp:keywords/>
  <dcterms:created xsi:type="dcterms:W3CDTF">2026-07-29T03:04:14Z</dcterms:created>
  <dcterms:modified xsi:type="dcterms:W3CDTF">2026-07-29T03:04:14Z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