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d4c53ead18e9ebfdecc0293c041f96c10ebcee6"/>
    <w:p>
      <w:pPr>
        <w:pStyle w:val="Heading1"/>
      </w:pPr>
      <w:r>
        <w:t xml:space="preserve">Sustainable Power Systems &amp; Smart Grid Integration in Vietnam Ho Chi Minh City</w:t>
      </w:r>
    </w:p>
    <w:p>
      <w:pPr>
        <w:pStyle w:val="FirstParagraph"/>
      </w:pPr>
      <w:r>
        <w:t xml:space="preserve">A Strategic Analysis of Electrical Engineering Solutions for Rapid Urbanization and Renewable Energy Adoption</w:t>
      </w:r>
    </w:p>
    <w:bookmarkEnd w:id="20"/>
    <w:p>
      <w:pPr>
        <w:pStyle w:val="BodyText"/>
      </w:pPr>
      <w:r>
        <w:rPr>
          <w:bCs/>
          <w:b/>
        </w:rPr>
        <w:t xml:space="preserve">Presentation Author:</w:t>
      </w:r>
      <w:r>
        <w:t xml:space="preserve"> </w:t>
      </w:r>
      <w:r>
        <w:t xml:space="preserve">Senior Electrical Engineering Consultant</w:t>
      </w:r>
      <w:r>
        <w:br/>
      </w:r>
      <w:r>
        <w:rPr>
          <w:bCs/>
          <w:b/>
        </w:rPr>
        <w:t xml:space="preserve">Institution:</w:t>
      </w:r>
      <w:r>
        <w:t xml:space="preserve"> </w:t>
      </w:r>
      <w:r>
        <w:t xml:space="preserve">Technical University of Civil Engineering / Independent Researcher</w:t>
      </w:r>
      <w:r>
        <w:br/>
      </w:r>
      <w:r>
        <w:rPr>
          <w:bCs/>
          <w:b/>
        </w:rPr>
        <w:t xml:space="preserve">Focal Point:</w:t>
      </w:r>
      <w:r>
        <w:t xml:space="preserve"> </w:t>
      </w:r>
      <w:r>
        <w:t xml:space="preserve">Vietnam Ho Chi Minh City</w:t>
      </w:r>
      <w:r>
        <w:t xml:space="preserve"> </w:t>
      </w:r>
    </w:p>
    <w:bookmarkStart w:id="21" w:name="introduction-and-context"/>
    <w:p>
      <w:pPr>
        <w:pStyle w:val="Heading2"/>
      </w:pPr>
      <w:r>
        <w:t xml:space="preserve">1. Introduction and Context</w:t>
      </w:r>
    </w:p>
    <w:p>
      <w:pPr>
        <w:pStyle w:val="FirstParagraph"/>
      </w:pPr>
      <w:r>
        <w:t xml:space="preserve">The rapid urbanization of Southeast Asia presents one of the most significant challenges for modern infrastructure development. At the heart of this transformation lies the critical need for robust, reliable, and sustainable electrical engineering frameworks. This poster presentation focuses specifically on the unique energy landscape within</w:t>
      </w:r>
      <w:r>
        <w:t xml:space="preserve"> </w:t>
      </w:r>
      <w:r>
        <w:rPr>
          <w:bCs/>
          <w:b/>
        </w:rPr>
        <w:t xml:space="preserve">Vietnam Ho Chi Minh City</w:t>
      </w:r>
      <w:r>
        <w:t xml:space="preserve"> </w:t>
      </w:r>
      <w:r>
        <w:t xml:space="preserve">(HCMC), a metropolis that serves as the economic engine of Vietnam with a population exceeding 9 million people.</w:t>
      </w:r>
    </w:p>
    <w:p>
      <w:pPr>
        <w:pStyle w:val="BodyText"/>
      </w:pPr>
      <w:r>
        <w:t xml:space="preserve">HCMC is experiencing an unprecedented surge in industrial activity, commercial development, and residential growth. Consequently, the demand for electricity has skyrocketed, placing immense strain on existing grid infrastructures. As an electrical engineer specializing in urban power systems, it is imperative to analyze how modern engineering principles can mitigate these challenges. The objective of this presentation is to outline strategic interventions that bridge the gap between traditional power distribution and future-ready smart grid technologies within the specific geographical and regulatory context of</w:t>
      </w:r>
      <w:r>
        <w:t xml:space="preserve"> </w:t>
      </w:r>
      <w:r>
        <w:rPr>
          <w:bCs/>
          <w:b/>
        </w:rPr>
        <w:t xml:space="preserve">Vietnam Ho Chi Minh City</w:t>
      </w:r>
      <w:r>
        <w:t xml:space="preserve">.</w:t>
      </w:r>
    </w:p>
    <w:bookmarkEnd w:id="21"/>
    <w:bookmarkStart w:id="22" w:name="Xa0737b8205c8b1a36dd0faac554fc5dad2f5a8b"/>
    <w:p>
      <w:pPr>
        <w:pStyle w:val="Heading2"/>
      </w:pPr>
      <w:r>
        <w:t xml:space="preserve">2. Current Infrastructure Challenges in HCMC</w:t>
      </w:r>
    </w:p>
    <w:p>
      <w:pPr>
        <w:pStyle w:val="FirstParagraph"/>
      </w:pPr>
      <w:r>
        <w:t xml:space="preserve">The electrical engineering sector in Vietnam is at a crossroads. While the national grid has expanded significantly, the local distribution networks in major hubs like HCMC face several critical bottlenecks:</w:t>
      </w:r>
    </w:p>
    <w:p>
      <w:pPr>
        <w:numPr>
          <w:ilvl w:val="0"/>
          <w:numId w:val="1001"/>
        </w:numPr>
        <w:pStyle w:val="Compact"/>
      </w:pPr>
      <w:r>
        <w:rPr>
          <w:bCs/>
          <w:b/>
        </w:rPr>
        <w:t xml:space="preserve">Aging Infrastructure:</w:t>
      </w:r>
      <w:r>
        <w:t xml:space="preserve"> </w:t>
      </w:r>
      <w:r>
        <w:t xml:space="preserve">Many substations and transmission lines in the central districts of HCMC operate beyond their design lifespans, leading to increased vulnerability and maintenance costs.</w:t>
      </w:r>
    </w:p>
    <w:p>
      <w:pPr>
        <w:numPr>
          <w:ilvl w:val="0"/>
          <w:numId w:val="1001"/>
        </w:numPr>
        <w:pStyle w:val="Compact"/>
      </w:pPr>
      <w:r>
        <w:rPr>
          <w:bCs/>
          <w:b/>
        </w:rPr>
        <w:t xml:space="preserve">Voltage Instability:</w:t>
      </w:r>
      <w:r>
        <w:t xml:space="preserve"> </w:t>
      </w:r>
      <w:r>
        <w:t xml:space="preserve">Fluctuations in voltage levels are common during peak demand hours, particularly in industrial zones such as Thu Duc City and Binh Duong border areas. This instability poses risks to sensitive manufacturing equipment.</w:t>
      </w:r>
    </w:p>
    <w:p>
      <w:pPr>
        <w:numPr>
          <w:ilvl w:val="0"/>
          <w:numId w:val="1001"/>
        </w:numPr>
        <w:pStyle w:val="Compact"/>
      </w:pPr>
      <w:r>
        <w:rPr>
          <w:bCs/>
          <w:b/>
        </w:rPr>
        <w:t xml:space="preserve">Flood Vulnerability:</w:t>
      </w:r>
      <w:r>
        <w:t xml:space="preserve"> </w:t>
      </w:r>
      <w:r>
        <w:t xml:space="preserve">Given the geographical location of Vietnam Ho Chi Minh City, which lies on the Mekong Delta floodplain, electrical infrastructure is frequently at risk from seasonal flooding. Submerged transformers and damaged underground cables lead to prolonged outages.</w:t>
      </w:r>
    </w:p>
    <w:p>
      <w:pPr>
        <w:pStyle w:val="FirstParagraph"/>
      </w:pPr>
      <w:r>
        <w:rPr>
          <w:bCs/>
          <w:b/>
        </w:rPr>
        <w:t xml:space="preserve">Key Statistic:</w:t>
      </w:r>
      <w:r>
        <w:br/>
      </w:r>
      <w:r>
        <w:t xml:space="preserve">The average annual electricity consumption in HCMC has grown by approximately 8-10% per decade. However, the grid's expansion rate has lagged behind this growth, creating a deficit that must be addressed through efficiency improvements and localized generation strategies.</w:t>
      </w:r>
    </w:p>
    <w:bookmarkEnd w:id="22"/>
    <w:bookmarkStart w:id="26" w:name="engineering-interventions-and-solutions"/>
    <w:p>
      <w:pPr>
        <w:pStyle w:val="Heading2"/>
      </w:pPr>
      <w:r>
        <w:t xml:space="preserve">3. Engineering Interventions and Solutions</w:t>
      </w:r>
    </w:p>
    <w:p>
      <w:pPr>
        <w:pStyle w:val="FirstParagraph"/>
      </w:pPr>
      <w:r>
        <w:t xml:space="preserve">To address these challenges, the role of the modern Electrical Engineer must evolve from simple maintenance to comprehensive system integration. We propose three core pillars of intervention tailored for the specific conditions of Vietnam Ho Chi Minh City:</w:t>
      </w:r>
    </w:p>
    <w:bookmarkStart w:id="23" w:name="a.-smart-grid-technologies"/>
    <w:p>
      <w:pPr>
        <w:pStyle w:val="Heading3"/>
      </w:pPr>
      <w:r>
        <w:t xml:space="preserve">A. Smart Grid Technologies</w:t>
      </w:r>
    </w:p>
    <w:p>
      <w:pPr>
        <w:pStyle w:val="FirstParagraph"/>
      </w:pPr>
      <w:r>
        <w:t xml:space="preserve">The implementation of Smart Grid technologies is not merely a technological upgrade but a fundamental shift in how power is managed. In HCMC, this involves deploying Advanced Metering Infrastructure (AMI) that allows for two-way communication between the utility and the consumer. This enables real-time monitoring of load demands, allowing engineers to balance supply dynamically. Furthermore, fault detection systems can isolate damaged sections of the grid automatically, reducing outage times significantly in densely populated urban areas.</w:t>
      </w:r>
    </w:p>
    <w:bookmarkEnd w:id="23"/>
    <w:bookmarkStart w:id="24" w:name="X2ca93e81b5f991c230f85afbe0e10cd94d2bbfa"/>
    <w:p>
      <w:pPr>
        <w:pStyle w:val="Heading3"/>
      </w:pPr>
      <w:r>
        <w:t xml:space="preserve">B. Distributed Renewable Energy Sources (DRES)</w:t>
      </w:r>
    </w:p>
    <w:p>
      <w:pPr>
        <w:pStyle w:val="FirstParagraph"/>
      </w:pPr>
      <w:r>
        <w:t xml:space="preserve">HCMC offers substantial potential for rooftop solar installations due to its high solar irradiation levels. Electrical engineers are pivotal in designing micro-grids that integrate these Distributed Renewable Energy Sources with the main utility grid. By incentivizing residential and commercial buildings to become "prosumers" (both producers and consumers of electricity), we can reduce the transmission losses associated with long-distance power delivery from national plants.</w:t>
      </w:r>
    </w:p>
    <w:p>
      <w:pPr>
        <w:pStyle w:val="BodyText"/>
      </w:pPr>
      <w:r>
        <w:t xml:space="preserve">Moreover, battery energy storage systems (BESS) must be integrated into these micro-grids to store excess energy generated during the day for use during peak evening hours. This strategy directly alleviates strain on the main grid and provides resilience against load-shedding events.</w:t>
      </w:r>
    </w:p>
    <w:bookmarkEnd w:id="24"/>
    <w:bookmarkStart w:id="25" w:name="c.-resilient-infrastructure-design"/>
    <w:p>
      <w:pPr>
        <w:pStyle w:val="Heading3"/>
      </w:pPr>
      <w:r>
        <w:t xml:space="preserve">C. Resilient Infrastructure Design</w:t>
      </w:r>
    </w:p>
    <w:p>
      <w:pPr>
        <w:pStyle w:val="FirstParagraph"/>
      </w:pPr>
      <w:r>
        <w:t xml:space="preserve">In response to the flooding issues inherent to Vietnam Ho Chi Minh City, electrical engineering designs must prioritize elevation and waterproofing standards for critical substations. The use of modular, above-ground transformer pads and elevated cable routing in low-lying districts can ensure continuity of service during monsoon seasons. Additionally, the integration of IoT sensors can provide early warning systems for water levels near critical infrastructure nodes.</w:t>
      </w:r>
    </w:p>
    <w:bookmarkEnd w:id="25"/>
    <w:bookmarkEnd w:id="26"/>
    <w:bookmarkStart w:id="27" w:name="economic-and-social-implications"/>
    <w:p>
      <w:pPr>
        <w:pStyle w:val="Heading2"/>
      </w:pPr>
      <w:r>
        <w:t xml:space="preserve">4. Economic and Social Implications</w:t>
      </w:r>
    </w:p>
    <w:p>
      <w:pPr>
        <w:pStyle w:val="FirstParagraph"/>
      </w:pPr>
      <w:r>
        <w:t xml:space="preserve">The modernization of the electrical grid in HCMC is not just a technical necessity; it is an economic imperative. Reliable power supply is a prerequisite for foreign direct investment (FDI). Global manufacturers looking to set up operations in Southeast Asia prioritize stable energy infrastructure above many other factors.</w:t>
      </w:r>
    </w:p>
    <w:p>
      <w:pPr>
        <w:pStyle w:val="BodyText"/>
      </w:pPr>
      <w:r>
        <w:t xml:space="preserve">By upgrading the electrical engineering frameworks, Vietnam Ho Chi Minh City can enhance its competitiveness as a regional hub. Furthermore, the shift toward renewable energy sources reduces carbon emissions, aligning with Vietnam’s national commitment to Net Zero by 2050. This transition also creates new employment opportunities for local engineers and technicians skilled in renewable technologies and smart grid management.</w:t>
      </w:r>
    </w:p>
    <w:bookmarkEnd w:id="27"/>
    <w:bookmarkStart w:id="28" w:name="future-research-directions"/>
    <w:p>
      <w:pPr>
        <w:pStyle w:val="Heading2"/>
      </w:pPr>
      <w:r>
        <w:t xml:space="preserve">5. Future Research Directions</w:t>
      </w:r>
    </w:p>
    <w:p>
      <w:pPr>
        <w:pStyle w:val="FirstParagraph"/>
      </w:pPr>
      <w:r>
        <w:t xml:space="preserve">This poster presentation identifies several areas requiring further academic and practical investigation:</w:t>
      </w:r>
    </w:p>
    <w:p>
      <w:pPr>
        <w:numPr>
          <w:ilvl w:val="0"/>
          <w:numId w:val="1002"/>
        </w:numPr>
        <w:pStyle w:val="Compact"/>
      </w:pPr>
      <w:r>
        <w:rPr>
          <w:bCs/>
          <w:b/>
        </w:rPr>
        <w:t xml:space="preserve">Pilot Programs for Micro-Grids in District 7:</w:t>
      </w:r>
      <w:r>
        <w:t xml:space="preserve"> </w:t>
      </w:r>
      <w:r>
        <w:t xml:space="preserve">Testing closed-loop energy systems in new urban developments to maximize efficiency.</w:t>
      </w:r>
    </w:p>
    <w:p>
      <w:pPr>
        <w:numPr>
          <w:ilvl w:val="0"/>
          <w:numId w:val="1002"/>
        </w:numPr>
        <w:pStyle w:val="Compact"/>
      </w:pPr>
      <w:r>
        <w:rPr>
          <w:bCs/>
          <w:b/>
        </w:rPr>
        <w:t xml:space="preserve">Cybersecurity in Smart Grids:</w:t>
      </w:r>
      <w:r>
        <w:t xml:space="preserve"> </w:t>
      </w:r>
      <w:r>
        <w:t xml:space="preserve">As the grid becomes more digitized, protecting it from cyberattacks becomes a paramount concern for electrical engineers.</w:t>
      </w:r>
    </w:p>
    <w:p>
      <w:pPr>
        <w:numPr>
          <w:ilvl w:val="0"/>
          <w:numId w:val="1002"/>
        </w:numPr>
        <w:pStyle w:val="Compact"/>
      </w:pPr>
      <w:r>
        <w:rPr>
          <w:bCs/>
          <w:b/>
        </w:rPr>
        <w:t xml:space="preserve">Pedestrianization of Underground Cables:</w:t>
      </w:r>
      <w:r>
        <w:t xml:space="preserve"> </w:t>
      </w:r>
      <w:r>
        <w:t xml:space="preserve">Analyzing the cost-benefit ratio of moving overhead lines underground in historic areas like District 1 to improve aesthetics and safety.</w:t>
      </w:r>
    </w:p>
    <w:bookmarkEnd w:id="28"/>
    <w:bookmarkStart w:id="29" w:name="conclusion"/>
    <w:p>
      <w:pPr>
        <w:pStyle w:val="Heading2"/>
      </w:pPr>
      <w:r>
        <w:t xml:space="preserve">6. Conclusion</w:t>
      </w:r>
    </w:p>
    <w:p>
      <w:pPr>
        <w:pStyle w:val="FirstParagraph"/>
      </w:pPr>
      <w:r>
        <w:t xml:space="preserve">The trajectory of Vietnam Ho Chi Minh City’s development is intrinsically linked to the reliability and sustainability of its electrical infrastructure. The challenges are significant, but they present a profound opportunity for electrical engineers to innovate and lead. By adopting smart grid technologies, integrating distributed renewable energy sources, and designing resilient infrastructure against climate risks, we can ensure that the power systems of HCMC meet the demands of today while preparing for the needs of tomorrow.</w:t>
      </w:r>
    </w:p>
    <w:p>
      <w:pPr>
        <w:pStyle w:val="BodyText"/>
      </w:pPr>
      <w:r>
        <w:t xml:space="preserve">This presentation underscores that Electrical Engineering is no longer just about wires and volts; it is about creating intelligent, adaptive systems that support urban life. The focus on Vietnam Ho Chi Minh City serves as a critical case study for developing nations striving to balance rapid growth with sustainable engineering practices. It is our call to action for the academic and professional community to collaborate in building a smarter, greener energy future for this vibrant city.</w:t>
      </w:r>
    </w:p>
    <w:bookmarkEnd w:id="29"/>
    <w:p>
      <w:pPr>
        <w:pStyle w:val="BodyText"/>
      </w:pPr>
      <w:r>
        <w:t xml:space="preserve">© 2023 Academic Poster Presentation Series | Focus: Electrical Engineering | Region: Vietnam Ho Chi Minh City</w:t>
      </w:r>
    </w:p>
    <w:p>
      <w:pPr>
        <w:pStyle w:val="BodyText"/>
      </w:pPr>
      <w:r>
        <w:t xml:space="preserve">Contact: research@engineering-hcmc.edu.vn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Vietnam Ho Chi Minh City</dc:title>
  <dc:creator/>
  <dc:language>en</dc:language>
  <cp:keywords/>
  <dcterms:created xsi:type="dcterms:W3CDTF">2026-07-30T02:24:04Z</dcterms:created>
  <dcterms:modified xsi:type="dcterms:W3CDTF">2026-07-30T02:24:04Z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