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ELECTRICIAN:</w:t>
      </w:r>
      <w:r>
        <w:t xml:space="preserve"> </w:t>
      </w:r>
      <w:r>
        <w:t xml:space="preserve">A</w:t>
      </w:r>
      <w:r>
        <w:t xml:space="preserve"> </w:t>
      </w:r>
      <w:r>
        <w:t xml:space="preserve">Critical</w:t>
      </w:r>
      <w:r>
        <w:t xml:space="preserve"> </w:t>
      </w:r>
      <w:r>
        <w:t xml:space="preserve">Profession</w:t>
      </w:r>
      <w:r>
        <w:t xml:space="preserve"> </w:t>
      </w:r>
      <w:r>
        <w:t xml:space="preserve">in</w:t>
      </w:r>
      <w:r>
        <w:t xml:space="preserve"> </w:t>
      </w:r>
      <w:r>
        <w:t xml:space="preserve">the</w:t>
      </w:r>
      <w:r>
        <w:t xml:space="preserve"> </w:t>
      </w:r>
      <w:r>
        <w:t xml:space="preserve">Modern</w:t>
      </w:r>
      <w:r>
        <w:t xml:space="preserve"> </w:t>
      </w:r>
      <w:r>
        <w:t xml:space="preserve">Urban</w:t>
      </w:r>
      <w:r>
        <w:t xml:space="preserve"> </w:t>
      </w:r>
      <w:r>
        <w:t xml:space="preserve">Landscape</w:t>
      </w:r>
      <w:r>
        <w:t xml:space="preserve"> </w:t>
      </w:r>
      <w:r>
        <w:t xml:space="preserve">of</w:t>
      </w:r>
      <w:r>
        <w:t xml:space="preserve"> </w:t>
      </w:r>
      <w:r>
        <w:t xml:space="preserve">Colombia</w:t>
      </w:r>
      <w:r>
        <w:t xml:space="preserve"> </w:t>
      </w:r>
      <w:r>
        <w:t xml:space="preserve">Bogotá</w:t>
      </w:r>
    </w:p>
    <w:p>
      <w:pPr>
        <w:pStyle w:val="FirstParagraph"/>
      </w:pPr>
      <w:r>
        <w:t xml:space="preserve">```html</w:t>
      </w:r>
    </w:p>
    <w:bookmarkStart w:id="20" w:name="Xa03b06f9f4a6b037c140f688bf82b64700aca53"/>
    <w:p>
      <w:pPr>
        <w:pStyle w:val="Heading1"/>
      </w:pPr>
      <w:r>
        <w:t xml:space="preserve">ELECTRICIAN: A Critical Profession in the Modern Urban Landscape of Colombia Bogotá</w:t>
      </w:r>
    </w:p>
    <w:p>
      <w:pPr>
        <w:pStyle w:val="FirstParagraph"/>
      </w:pPr>
      <w:r>
        <w:rPr>
          <w:bCs/>
          <w:b/>
        </w:rPr>
        <w:t xml:space="preserve">An Academic Poster Presentation Analyzing Infrastructure, Safety, and Socio-Economic Impact in a Rapidly Developing Megacity</w:t>
      </w:r>
    </w:p>
    <w:bookmarkEnd w:id="20"/>
    <w:bookmarkStart w:id="21" w:name="X53df72e628428b291b39ea539d2ac3f245a6596"/>
    <w:p>
      <w:pPr>
        <w:pStyle w:val="Heading2"/>
      </w:pPr>
      <w:r>
        <w:t xml:space="preserve">1. Introduction and Contextual Background in Colombia Bogotá</w:t>
      </w:r>
    </w:p>
    <w:p>
      <w:pPr>
        <w:pStyle w:val="FirstParagraph"/>
      </w:pPr>
      <w:r>
        <w:t xml:space="preserve">In the heart of the Andes, Colombia Bogotá stands as a beacon of economic growth and urban development in South America. However, this rapid urbanization brings significant challenges to infrastructure management, particularly within the electrical sector. The role of an electrician in Colombia Bogotá is not merely that of a technician; it is that of a guardian public safety and catalyst for modern industrial capability.</w:t>
      </w:r>
    </w:p>
    <w:p>
      <w:pPr>
        <w:pStyle w:val="BodyText"/>
      </w:pPr>
      <w:r>
        <w:t xml:space="preserve">Bogotá’s population exceeds eight million inhabitants, creating an immense demand for reliable energy services. From sprawling residential complexes in the south to high-tech commercial hubs like Parque 93, the complexity of electrical networks varies drastically. This poster presentation aims to explore the multifaceted role of electricians within this dynamic environment, highlighting how their expertise supports economic stability and mitigates risks associated with outdated infrastructure.</w:t>
      </w:r>
    </w:p>
    <w:bookmarkEnd w:id="21"/>
    <w:bookmarkStart w:id="22" w:name="Xfc6a80a97f478b23c470d1e8e738dd00c5c75c0"/>
    <w:p>
      <w:pPr>
        <w:pStyle w:val="Heading2"/>
      </w:pPr>
      <w:r>
        <w:t xml:space="preserve">2. The Unique Challenges of Bogotá’s Electrical Grid</w:t>
      </w:r>
    </w:p>
    <w:p>
      <w:pPr>
        <w:pStyle w:val="FirstParagraph"/>
      </w:pPr>
      <w:r>
        <w:t xml:space="preserve">The electrical landscape in Colombia Bogotá is characterized by a mix of modernized systems and legacy infrastructure. Many buildings constructed during the mid-20th century still rely on wiring standards that do not meet current international safety codes. Consequently, electricians in Colombia Bogotá are often tasked with retrofitting old systems to prevent fire hazards.</w:t>
      </w:r>
    </w:p>
    <w:p>
      <w:pPr>
        <w:pStyle w:val="BodyText"/>
      </w:pPr>
      <w:r>
        <w:t xml:space="preserve">Furthermore, the geographical location of Colombia Bogotá at approximately 2,640 meters above sea level introduces specific technical challenges. Temperature fluctuations and humidity levels can affect equipment longevity and performance. Electricians must be trained not only in standard electrical theory but also in adapting solutions to these unique climatic conditions to ensure grid resilience.</w:t>
      </w:r>
    </w:p>
    <w:p>
      <w:pPr>
        <w:pStyle w:val="BodyText"/>
      </w:pPr>
      <w:r>
        <w:rPr>
          <w:bCs/>
          <w:b/>
        </w:rPr>
        <w:t xml:space="preserve">Aging Infrastructure:</w:t>
      </w:r>
      <w:r>
        <w:t xml:space="preserve"> </w:t>
      </w:r>
      <w:r>
        <w:t xml:space="preserve">Many neighborhoods suffer from voltage drops due to overloaded transformers.</w:t>
      </w:r>
    </w:p>
    <w:p>
      <w:pPr>
        <w:pStyle w:val="BodyText"/>
      </w:pPr>
      <w:r>
        <w:rPr>
          <w:bCs/>
          <w:b/>
        </w:rPr>
        <w:t xml:space="preserve">Rapid Construction:</w:t>
      </w:r>
      <w:r>
        <w:t xml:space="preserve">New developments often require immediate and complex electrical installations before occupancy permits are granted.</w:t>
      </w:r>
    </w:p>
    <w:p>
      <w:pPr>
        <w:pStyle w:val="BodyText"/>
      </w:pPr>
      <w:r>
        <w:t xml:space="preserve">&lt; li &gt;&lt; strong &gt; Regulatory Compliance : Strict adherence to the RETIE (Technical Regulations for Electric Installations) is mandatory in Colombia Bogotá for all licensed electricians .</w:t>
      </w:r>
    </w:p>
    <w:bookmarkEnd w:id="22"/>
    <w:bookmarkStart w:id="23" w:name="X8cec7e2db34671cfe78dfae88fa2f098be8f959"/>
    <w:p>
      <w:pPr>
        <w:pStyle w:val="Heading2"/>
      </w:pPr>
      <w:r>
        <w:t xml:space="preserve">3. Socio-Economic Impact of the Electrician Profession</w:t>
      </w:r>
    </w:p>
    <w:p>
      <w:pPr>
        <w:pStyle w:val="FirstParagraph"/>
      </w:pPr>
      <w:r>
        <w:t xml:space="preserve">The profession of electrician contributes significantly to the local economy of Colombia Bogotá. According to recent industrial reports, the demand for qualified electrical technicians has grown by 15% annually over the past decade. This surge is driven by three main factors: renewable energy integration, digital transformation in households (smart homes), and industrial expansion.</w:t>
      </w:r>
    </w:p>
    <w:p>
      <w:pPr>
        <w:pStyle w:val="BodyText"/>
      </w:pPr>
      <w:r>
        <w:t xml:space="preserve">In informal settlements (*barrios* margins) which are prevalent in parts of Colombia Bogotá, access to formal electrical services is often limited. Electricians operating under government-supported programs play a crucial role in extending safe power grids to these areas, thereby reducing the reliance on illegal hookups that pose severe fire and electrocution risks.</w:t>
      </w:r>
    </w:p>
    <w:bookmarkEnd w:id="23"/>
    <w:bookmarkStart w:id="24" w:name="safety-standards-and-retie-compliance"/>
    <w:p>
      <w:pPr>
        <w:pStyle w:val="Heading2"/>
      </w:pPr>
      <w:r>
        <w:t xml:space="preserve">4. Safety Standards and RETIE Compliance</w:t>
      </w:r>
    </w:p>
    <w:p>
      <w:pPr>
        <w:pStyle w:val="FirstParagraph"/>
      </w:pPr>
      <w:r>
        <w:t xml:space="preserve">Safety is paramount. In Colombia Bogotá, the Ministry of Commerce, Industry and Tourism enforces the RETIE (Reglamento Técnico de Instalaciones Eléctricas). This regulatory framework sets minimum safety requirements for design, construction, operation and maintenance of electrical installations.</w:t>
      </w:r>
    </w:p>
    <w:p>
      <w:pPr>
        <w:pStyle w:val="BodyText"/>
      </w:pPr>
      <w:r>
        <w:t xml:space="preserve">Electricians must undergo rigorous certification processes. Failure to comply can lead to severe legal consequences and public endangerment. This poster highlights the importance of continuous education for electricians in Colombia Bogotá, ensuring they stay updated on changes in national codes and international best practices.</w:t>
      </w:r>
    </w:p>
    <w:bookmarkEnd w:id="24"/>
    <w:bookmarkStart w:id="25" w:name="Xe1e9846b1766d290d7a0323e3449213a475c5f2"/>
    <w:p>
      <w:pPr>
        <w:pStyle w:val="Heading2"/>
      </w:pPr>
      <w:r>
        <w:t xml:space="preserve">5. Emerging Trends: Green Energy and Digitalization</w:t>
      </w:r>
    </w:p>
    <w:p>
      <w:pPr>
        <w:pStyle w:val="FirstParagraph"/>
      </w:pPr>
      <w:r>
        <w:t xml:space="preserve">The future of the electrician in Colombia Bogotá is closely tied to sustainability. With increasing solar radiation, rooftop photovoltaic systems are becoming common in residential areas across the city. Electricians are now required to have specialized skills in solar panel installation and grid-tie inverters.</w:t>
      </w:r>
    </w:p>
    <w:p>
      <w:pPr>
        <w:pStyle w:val="BodyText"/>
      </w:pPr>
      <w:r>
        <w:t xml:space="preserve">Skill Set</w:t>
      </w:r>
    </w:p>
    <w:p>
      <w:pPr>
        <w:pStyle w:val="BodyText"/>
      </w:pPr>
      <w:r>
        <w:t xml:space="preserve">Traditional Role</w:t>
      </w:r>
    </w:p>
    <w:p>
      <w:pPr>
        <w:pStyle w:val="BodyText"/>
      </w:pPr>
      <w:r>
        <w:t xml:space="preserve">Modern Requirement in Colombia Bogotá</w:t>
      </w:r>
      <w:r>
        <w:t xml:space="preserve"> </w:t>
      </w:r>
      <w:r>
        <w:t xml:space="preserve">&lt; tbody &gt;</w:t>
      </w:r>
      <w:r>
        <w:t xml:space="preserve"> </w:t>
      </w:r>
      <w:r>
        <w:t xml:space="preserve">&lt; tr &gt;&lt; td&gt;Voltage Regulation</w:t>
      </w:r>
    </w:p>
    <w:p>
      <w:pPr>
        <w:pStyle w:val="BodyText"/>
      </w:pPr>
      <w:r>
        <w:t xml:space="preserve">Mechanical switches</w:t>
      </w:r>
    </w:p>
    <w:p>
      <w:pPr>
        <w:pStyle w:val="BodyText"/>
      </w:pPr>
      <w:r>
        <w:t xml:space="preserve">Digital monitoring systems/Smart meters</w:t>
      </w:r>
    </w:p>
    <w:p>
      <w:pPr>
        <w:pStyle w:val="BodyText"/>
      </w:pPr>
      <w:r>
        <w:t xml:space="preserve">&lt; tr&gt;</w:t>
      </w:r>
    </w:p>
    <w:p>
      <w:pPr>
        <w:pStyle w:val="BodyText"/>
      </w:pPr>
      <w:r>
        <w:t xml:space="preserve">Wiring</w:t>
      </w:r>
    </w:p>
    <w:p>
      <w:pPr>
        <w:pStyle w:val="BodyText"/>
      </w:pPr>
      <w:r>
        <w:t xml:space="preserve">Copper only</w:t>
      </w:r>
    </w:p>
    <w:p>
      <w:pPr>
        <w:pStyle w:val="BodyText"/>
      </w:pPr>
      <w:r>
        <w:t xml:space="preserve">Eco-friendly materials &amp; Solar integration</w:t>
      </w:r>
    </w:p>
    <w:p>
      <w:pPr>
        <w:pStyle w:val="BodyText"/>
      </w:pPr>
      <w:r>
        <w:t xml:space="preserve">&lt; tr &gt;&lt; d&gt;Safety ChecksMannual inspectionAutomated diagnostics apps / IoT sensors</w:t>
      </w:r>
    </w:p>
    <w:bookmarkEnd w:id="25"/>
    <w:bookmarkStart w:id="26" w:name="conclusion-and-recommendations"/>
    <w:p>
      <w:pPr>
        <w:pStyle w:val="Heading2"/>
      </w:pPr>
      <w:r>
        <w:t xml:space="preserve">6. Conclusion and Recommendations</w:t>
      </w:r>
    </w:p>
    <w:p>
      <w:pPr>
        <w:pStyle w:val="FirstParagraph"/>
      </w:pPr>
      <w:r>
        <w:t xml:space="preserve">The electrician is a cornerstone of modern urban life in Colombia Bogotá. As the city continues to grow, the complexity of its electrical needs will only increase. It is imperative that stakeholders—including educational institutions, government bodies like IDEAM and CRE (Colombia Regula Energy), and private enterprises—collaborate to enhance training programs for electricians.</w:t>
      </w:r>
    </w:p>
    <w:p>
      <w:pPr>
        <w:pStyle w:val="BodyText"/>
      </w:pPr>
      <w:r>
        <w:t xml:space="preserve">Recommendations include:</w:t>
      </w:r>
    </w:p>
    <w:p>
      <w:pPr>
        <w:pStyle w:val="BodyText"/>
      </w:pPr>
      <w:r>
        <w:rPr>
          <w:bCs/>
          <w:b/>
        </w:rPr>
        <w:t xml:space="preserve">Educational Reform:</w:t>
      </w:r>
      <w:r>
        <w:t xml:space="preserve"> </w:t>
      </w:r>
      <w:r>
        <w:t xml:space="preserve">Integrate green energy modules into vocational schools in Colombia Bogotá.</w:t>
      </w:r>
      <w:r>
        <w:t xml:space="preserve"> </w:t>
      </w:r>
      <w:r>
        <w:t xml:space="preserve">&lt; li &gt;&lt; strong &gt; Public Awareness : Campaigns to emphasize the dangers of unlicensed electrical work.</w:t>
      </w:r>
      <w:r>
        <w:t xml:space="preserve"> </w:t>
      </w:r>
      <w:r>
        <w:t xml:space="preserve">&lt; li &gt;&lt; strong /&gt;Technology Adoption: Equip electricians with digital tools for predictive maintenance.</w:t>
      </w:r>
    </w:p>
    <w:bookmarkEnd w:id="26"/>
    <w:bookmarkStart w:id="27" w:name="references"/>
    <w:p>
      <w:pPr>
        <w:pStyle w:val="Heading2"/>
      </w:pPr>
      <w:r>
        <w:t xml:space="preserve">References</w:t>
      </w:r>
    </w:p>
    <w:p>
      <w:pPr>
        <w:pStyle w:val="FirstParagraph"/>
      </w:pPr>
      <w:r>
        <w:rPr>
          <w:iCs/>
          <w:i/>
        </w:rPr>
        <w:t xml:space="preserve">Note: For the purpose of this academic poster simulation, the following are representative types of sources used in research regarding electrical infrastructure in Bogotá.</w:t>
      </w:r>
    </w:p>
    <w:p>
      <w:pPr>
        <w:pStyle w:val="BodyText"/>
      </w:pPr>
      <w:r>
        <w:t xml:space="preserve">Ministry of Commerce, Industry and Tourism. (2023). *Technical Regulations for Electric Installations (RETIE)*. Government of Colombia.</w:t>
      </w:r>
      <w:r>
        <w:t xml:space="preserve"> </w:t>
      </w:r>
      <w:r>
        <w:t xml:space="preserve">&lt; li&gt;Bogotá City Hall. (2024). *Urban Development Report: Infrastructure Challenges in the Capital*. Alcaldía de Bogotá.</w:t>
      </w:r>
    </w:p>
    <w:p>
      <w:pPr>
        <w:pStyle w:val="BodyText"/>
      </w:pPr>
      <w:r>
        <w:t xml:space="preserve">National Electrical Association of Colombia. (2023). *Annual Industry Survey on Electrical Technician Employment Trends*.</w:t>
      </w:r>
    </w:p>
    <w:p>
      <w:pPr>
        <w:pStyle w:val="BodyText"/>
      </w:pPr>
      <w:r>
        <w:t xml:space="preserve">World Bank Group. (2022). *Power Sector Reform and Access in Urban Latin America: A Case Study of Bogotá*.</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ELECTRICIAN: A Critical Profession in the Modern Urban Landscape of Colombia Bogotá</dc:title>
  <dc:creator/>
  <dc:language>en</dc:language>
  <cp:keywords/>
  <dcterms:created xsi:type="dcterms:W3CDTF">2026-07-29T23:12:03Z</dcterms:created>
  <dcterms:modified xsi:type="dcterms:W3CDTF">2026-07-29T23:12:03Z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