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6ce71a6546067270f65196d8111cc9f5ab12a97"/>
    <w:p>
      <w:pPr>
        <w:pStyle w:val="Heading1"/>
      </w:pPr>
      <w:r>
        <w:t xml:space="preserve">An Academic Perspective on the Electrical Trade in Colombia, Medellín</w:t>
      </w:r>
    </w:p>
    <w:p>
      <w:pPr>
        <w:pStyle w:val="FirstParagraph"/>
      </w:pPr>
      <w:r>
        <w:t xml:space="preserve">A Comprehensive Analysis of Professional Standards, Safety Regulations, and Technological Integration</w:t>
      </w:r>
    </w:p>
    <w:bookmarkEnd w:id="20"/>
    <w:p>
      <w:pPr>
        <w:pStyle w:val="BodyText"/>
      </w:pPr>
      <w:r>
        <w:t xml:space="preserve">Key Focus: The Critical Role of Certified Electricians in the Urban Development of Medellín, Colombia.</w:t>
      </w:r>
    </w:p>
    <w:bookmarkStart w:id="21" w:name="introduction-and-context"/>
    <w:p>
      <w:pPr>
        <w:pStyle w:val="Heading2"/>
      </w:pPr>
      <w:r>
        <w:t xml:space="preserve">1. Introduction and Context</w:t>
      </w:r>
    </w:p>
    <w:p>
      <w:pPr>
        <w:pStyle w:val="FirstParagraph"/>
      </w:pPr>
      <w:r>
        <w:t xml:space="preserve">The city of</w:t>
      </w:r>
      <w:r>
        <w:t xml:space="preserve"> </w:t>
      </w:r>
      <w:r>
        <w:rPr>
          <w:bCs/>
          <w:b/>
        </w:rPr>
        <w:t xml:space="preserve">Colombia, Medellin</w:t>
      </w:r>
      <w:r>
        <w:t xml:space="preserve">, stands as a beacon of modernization in Latin America. As an industrial and commercial hub, the demand for reliable electrical infrastructure is paramount. This poster presentation explores the multifaceted role of the professional</w:t>
      </w:r>
      <w:r>
        <w:t xml:space="preserve"> </w:t>
      </w:r>
      <w:r>
        <w:rPr>
          <w:bCs/>
          <w:b/>
        </w:rPr>
        <w:t xml:space="preserve">Electrician</w:t>
      </w:r>
      <w:r>
        <w:t xml:space="preserve"> </w:t>
      </w:r>
      <w:r>
        <w:t xml:space="preserve">within this dynamic urban landscape. It is not merely a trade but a critical discipline ensuring public safety, economic continuity, and technological advancement in one of Colombia’s most pivotal cities.</w:t>
      </w:r>
    </w:p>
    <w:p>
      <w:pPr>
        <w:pStyle w:val="BodyText"/>
      </w:pPr>
      <w:r>
        <w:t xml:space="preserve">MédeLLin has undergone significant transformation over the past two decades. From its historical roots in textile manufacturing to its current status as a center for education and technology, the electrical needs have evolved accordingly. This document outlines the educational pathways, regulatory frameworks, and technological shifts impacting electricians operating specifically in this region.</w:t>
      </w:r>
    </w:p>
    <w:bookmarkEnd w:id="21"/>
    <w:bookmarkStart w:id="22" w:name="Xefb3d95cd6f0d4398b1e551ee049e7ee2021fe6"/>
    <w:p>
      <w:pPr>
        <w:pStyle w:val="Heading2"/>
      </w:pPr>
      <w:r>
        <w:t xml:space="preserve">2. Regulatory Framework and Safety Standards</w:t>
      </w:r>
    </w:p>
    <w:p>
      <w:pPr>
        <w:pStyle w:val="FirstParagraph"/>
      </w:pPr>
      <w:r>
        <w:t xml:space="preserve">In</w:t>
      </w:r>
      <w:r>
        <w:t xml:space="preserve"> </w:t>
      </w:r>
      <w:r>
        <w:rPr>
          <w:bCs/>
          <w:b/>
        </w:rPr>
        <w:t xml:space="preserve">Colombia, Medellin</w:t>
      </w:r>
      <w:r>
        <w:t xml:space="preserve">, the practice of electrical work is strictly governed by national and municipal regulations to ensure the highest standards of safety. The primary reference is the Colombian Technical Standard (Normas Técnicas Colombianas - NTC), specifically NTC 2050, which aligns with international IEC standards for low-voltage installations.</w:t>
      </w:r>
    </w:p>
    <w:p>
      <w:pPr>
        <w:numPr>
          <w:ilvl w:val="0"/>
          <w:numId w:val="1001"/>
        </w:numPr>
        <w:pStyle w:val="Compact"/>
      </w:pPr>
      <w:r>
        <w:rPr>
          <w:bCs/>
          <w:b/>
        </w:rPr>
        <w:t xml:space="preserve">NTC 2050:</w:t>
      </w:r>
      <w:r>
        <w:t xml:space="preserve"> </w:t>
      </w:r>
      <w:r>
        <w:t xml:space="preserve">Establishes requirements for electrical installations in buildings. Compliance is mandatory for all new constructions and major renovations in Medellín.</w:t>
      </w:r>
    </w:p>
    <w:p>
      <w:pPr>
        <w:numPr>
          <w:ilvl w:val="0"/>
          <w:numId w:val="1001"/>
        </w:numPr>
        <w:pStyle w:val="Compact"/>
      </w:pPr>
      <w:r>
        <w:rPr>
          <w:bCs/>
          <w:b/>
        </w:rPr>
        <w:t xml:space="preserve">Municipal Licenses:</w:t>
      </w:r>
      <w:r>
        <w:t xml:space="preserve"> </w:t>
      </w:r>
      <w:r>
        <w:t xml:space="preserve">Electricians working in Medellín must possess valid licenses issued by the local Secretary of Commerce and Industry. This ensures that professionals are registered and adhere to ethical standards.</w:t>
      </w:r>
    </w:p>
    <w:p>
      <w:pPr>
        <w:numPr>
          <w:ilvl w:val="0"/>
          <w:numId w:val="1001"/>
        </w:numPr>
        <w:pStyle w:val="Compact"/>
      </w:pPr>
      <w:r>
        <w:rPr>
          <w:bCs/>
          <w:b/>
        </w:rPr>
        <w:t xml:space="preserve">Safety Protocols:</w:t>
      </w:r>
      <w:r>
        <w:t xml:space="preserve"> </w:t>
      </w:r>
      <w:r>
        <w:t xml:space="preserve">The use of Personal Protective Equipment (PPE) is mandatory. Recent initiatives by the city government have focused on reducing workplace accidents through stricter enforcement of safety protocols for both residential and industrial</w:t>
      </w:r>
      <w:r>
        <w:t xml:space="preserve"> </w:t>
      </w:r>
      <w:r>
        <w:rPr>
          <w:bCs/>
          <w:b/>
        </w:rPr>
        <w:t xml:space="preserve">Electrician</w:t>
      </w:r>
      <w:r>
        <w:t xml:space="preserve"> </w:t>
      </w:r>
      <w:r>
        <w:t xml:space="preserve">work.</w:t>
      </w:r>
    </w:p>
    <w:p>
      <w:pPr>
        <w:pStyle w:val="FirstParagraph"/>
      </w:pPr>
      <w:r>
        <w:t xml:space="preserve">The integration of these regulations ensures that the electrical infrastructure in Medellín is resilient, reducing the risk of fires and electrocution incidents, thereby protecting both human life and property.</w:t>
      </w:r>
    </w:p>
    <w:bookmarkEnd w:id="22"/>
    <w:bookmarkStart w:id="23" w:name="Xbc589c061cb2eae37546748847dc42567c22bb9"/>
    <w:p>
      <w:pPr>
        <w:pStyle w:val="Heading2"/>
      </w:pPr>
      <w:r>
        <w:t xml:space="preserve">3. Education and Professional Training Pathways</w:t>
      </w:r>
    </w:p>
    <w:p>
      <w:pPr>
        <w:pStyle w:val="FirstParagraph"/>
      </w:pPr>
      <w:r>
        <w:t xml:space="preserve">Becoming a certified</w:t>
      </w:r>
      <w:r>
        <w:t xml:space="preserve"> </w:t>
      </w:r>
      <w:r>
        <w:rPr>
          <w:bCs/>
          <w:b/>
        </w:rPr>
        <w:t xml:space="preserve">Electrician</w:t>
      </w:r>
      <w:r>
        <w:t xml:space="preserve"> </w:t>
      </w:r>
      <w:r>
        <w:t xml:space="preserve">in Colombia requires a rigorous combination of theoretical knowledge and practical training. In Medellín, several institutions play a key role in this process:</w:t>
      </w:r>
    </w:p>
    <w:p>
      <w:pPr>
        <w:numPr>
          <w:ilvl w:val="0"/>
          <w:numId w:val="1002"/>
        </w:numPr>
        <w:pStyle w:val="Compact"/>
      </w:pPr>
      <w:r>
        <w:rPr>
          <w:bCs/>
          <w:b/>
        </w:rPr>
        <w:t xml:space="preserve">Tecnológico de Antioquia:</w:t>
      </w:r>
      <w:r>
        <w:t xml:space="preserve"> </w:t>
      </w:r>
      <w:r>
        <w:t xml:space="preserve">Offers specialized technical programs that include hands-on experience with modern electrical systems.</w:t>
      </w:r>
    </w:p>
    <w:p>
      <w:pPr>
        <w:numPr>
          <w:ilvl w:val="0"/>
          <w:numId w:val="1002"/>
        </w:numPr>
        <w:pStyle w:val="Compact"/>
      </w:pPr>
      <w:r>
        <w:rPr>
          <w:bCs/>
          <w:b/>
        </w:rPr>
        <w:t xml:space="preserve">Universidad Nacional de Colombia – Medellín Campus:</w:t>
      </w:r>
      <w:r>
        <w:t xml:space="preserve"> </w:t>
      </w:r>
      <w:r>
        <w:t xml:space="preserve">Provides advanced engineering courses that complement the practical skills of electricians, fostering a deeper understanding of electrical theory and grid management.</w:t>
      </w:r>
    </w:p>
    <w:p>
      <w:pPr>
        <w:numPr>
          <w:ilvl w:val="0"/>
          <w:numId w:val="1002"/>
        </w:numPr>
        <w:pStyle w:val="Compact"/>
      </w:pPr>
      <w:r>
        <w:rPr>
          <w:bCs/>
          <w:b/>
        </w:rPr>
        <w:t xml:space="preserve">CENTRO DE FORMACIÓN PROFESIONAL (SENA):</w:t>
      </w:r>
      <w:r>
        <w:t xml:space="preserve"> </w:t>
      </w:r>
      <w:r>
        <w:t xml:space="preserve">A vital institution providing free, high-quality vocational training. The SENA centers in Medellín are crucial for upskilling workers and ensuring that the labor market is met with qualified professionals.</w:t>
      </w:r>
    </w:p>
    <w:p>
      <w:pPr>
        <w:pStyle w:val="FirstParagraph"/>
      </w:pPr>
      <w:r>
        <w:t xml:space="preserve">The curriculum typically includes courses on circuit theory, electronics, renewable energy systems, and industrial automation. This comprehensive approach ensures that electricians are not only skilled technicians but also adaptable problem-solvers capable of handling complex modern challenges.</w:t>
      </w:r>
    </w:p>
    <w:bookmarkEnd w:id="23"/>
    <w:bookmarkStart w:id="24" w:name="Xc67198cbbb8e231488ff0186b0caa70d2c11436"/>
    <w:p>
      <w:pPr>
        <w:pStyle w:val="Heading2"/>
      </w:pPr>
      <w:r>
        <w:t xml:space="preserve">4. Technological Innovation and Renewable Energy</w:t>
      </w:r>
    </w:p>
    <w:p>
      <w:pPr>
        <w:pStyle w:val="FirstParagraph"/>
      </w:pPr>
      <w:r>
        <w:t xml:space="preserve">MédeLLin is increasingly focusing on sustainability, which has a direct impact on the work of</w:t>
      </w:r>
      <w:r>
        <w:t xml:space="preserve"> </w:t>
      </w:r>
      <w:r>
        <w:rPr>
          <w:bCs/>
          <w:b/>
        </w:rPr>
        <w:t xml:space="preserve">Electrician</w:t>
      </w:r>
      <w:r>
        <w:t xml:space="preserve">s. The city aims to reduce its carbon footprint and increase energy efficiency through several initiatives:</w:t>
      </w:r>
    </w:p>
    <w:p>
      <w:pPr>
        <w:numPr>
          <w:ilvl w:val="0"/>
          <w:numId w:val="1003"/>
        </w:numPr>
        <w:pStyle w:val="Compact"/>
      </w:pPr>
      <w:r>
        <w:rPr>
          <w:bCs/>
          <w:b/>
        </w:rPr>
        <w:t xml:space="preserve">Solar Power Integration:</w:t>
      </w:r>
      <w:r>
        <w:t xml:space="preserve"> </w:t>
      </w:r>
      <w:r>
        <w:t xml:space="preserve">With increasing adoption of solar panels in residential and commercial buildings, electricians must be proficient in installing and maintaining photovoltaic systems. This involves understanding inverters, battery storage solutions, and grid-tie configurations.</w:t>
      </w:r>
    </w:p>
    <w:p>
      <w:pPr>
        <w:numPr>
          <w:ilvl w:val="0"/>
          <w:numId w:val="1003"/>
        </w:numPr>
        <w:pStyle w:val="Compact"/>
      </w:pPr>
      <w:r>
        <w:rPr>
          <w:bCs/>
          <w:b/>
        </w:rPr>
        <w:t xml:space="preserve">Smart Grids:</w:t>
      </w:r>
      <w:r>
        <w:t xml:space="preserve"> </w:t>
      </w:r>
      <w:r>
        <w:t xml:space="preserve">The modernization of the electrical grid in Medellín requires electricians to work with smart metering technologies and automated distribution systems. This shift demands a higher level of technical competency in digital communication protocols within electrical systems.</w:t>
      </w:r>
    </w:p>
    <w:p>
      <w:pPr>
        <w:numPr>
          <w:ilvl w:val="0"/>
          <w:numId w:val="1003"/>
        </w:numPr>
        <w:pStyle w:val="Compact"/>
      </w:pPr>
      <w:r>
        <w:t xml:space="preserve">E-Vehicle Charging Infrastructure:</w:t>
      </w:r>
    </w:p>
    <w:p>
      <w:pPr>
        <w:pStyle w:val="FirstParagraph"/>
      </w:pPr>
      <w:r>
        <w:t xml:space="preserve">The growth of electric vehicle adoption in Colombia necessitates the installation of charging stations. Electricians are at the forefront of this infrastructure development, ensuring that charging points are safe, efficient, and accessible.</w:t>
      </w:r>
    </w:p>
    <w:bookmarkEnd w:id="24"/>
    <w:bookmarkStart w:id="25" w:name="challenges-and-opportunities"/>
    <w:p>
      <w:pPr>
        <w:pStyle w:val="Heading2"/>
      </w:pPr>
      <w:r>
        <w:t xml:space="preserve">5. Challenges and Opportunities</w:t>
      </w:r>
    </w:p>
    <w:p>
      <w:pPr>
        <w:pStyle w:val="FirstParagraph"/>
      </w:pPr>
      <w:r>
        <w:t xml:space="preserve">Challenges: Aging Infrastructure in Historical Districts vs. Opportunity: Growth in Green Technology Sectors.</w:t>
      </w:r>
    </w:p>
    <w:p>
      <w:pPr>
        <w:pStyle w:val="BodyText"/>
      </w:pPr>
      <w:r>
        <w:t xml:space="preserve">Despite the progress, several challenges persist for electricians in Medellín:</w:t>
      </w:r>
    </w:p>
    <w:p>
      <w:pPr>
        <w:pStyle w:val="BodyText"/>
      </w:pPr>
      <w:r>
        <w:rPr>
          <w:bCs/>
          <w:b/>
        </w:rPr>
        <w:t xml:space="preserve">Aging Infrastructure:</w:t>
      </w:r>
      <w:r>
        <w:t xml:space="preserve"> </w:t>
      </w:r>
      <w:r>
        <w:t xml:space="preserve">Many older neighborhoods face outdated electrical systems that require significant upgrades to meet current safety codes. This presents a continuous need for retrofitting and modernization services.</w:t>
      </w:r>
    </w:p>
    <w:p>
      <w:pPr>
        <w:pStyle w:val="BodyText"/>
      </w:pPr>
      <w:r>
        <w:t xml:space="preserve">Skill Gaps: Rapid technological advancements sometimes outpace the training programs, leading to a gap between what electricians are taught and what the industry requires. Continuous professional development is essential.</w:t>
      </w:r>
    </w:p>
    <w:p>
      <w:pPr>
        <w:numPr>
          <w:ilvl w:val="0"/>
          <w:numId w:val="1005"/>
        </w:numPr>
        <w:pStyle w:val="Compact"/>
      </w:pPr>
      <w:r>
        <w:t xml:space="preserve">Government incentives for renewable energy projects create new job markets for specialized</w:t>
      </w:r>
      <w:r>
        <w:t xml:space="preserve"> </w:t>
      </w:r>
      <w:r>
        <w:rPr>
          <w:bCs/>
          <w:b/>
        </w:rPr>
        <w:t xml:space="preserve">Electrician</w:t>
      </w:r>
      <w:r>
        <w:t xml:space="preserve">s.</w:t>
      </w:r>
    </w:p>
    <w:p>
      <w:pPr>
        <w:numPr>
          <w:ilvl w:val="0"/>
          <w:numId w:val="1005"/>
        </w:numPr>
        <w:pStyle w:val="Compact"/>
      </w:pPr>
      <w:r>
        <w:t xml:space="preserve">The push for digitalization in urban management opens avenues for electricians to specialize in smart city technologies.</w:t>
      </w:r>
    </w:p>
    <w:bookmarkEnd w:id="25"/>
    <w:bookmarkStart w:id="26"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Electrician</w:t>
      </w:r>
      <w:r>
        <w:t xml:space="preserve"> </w:t>
      </w:r>
      <w:r>
        <w:t xml:space="preserve">in</w:t>
      </w:r>
      <w:r>
        <w:t xml:space="preserve"> </w:t>
      </w:r>
      <w:r>
        <w:rPr>
          <w:bCs/>
          <w:b/>
        </w:rPr>
        <w:t xml:space="preserve">Colombia, Medellin</w:t>
      </w:r>
      <w:r>
        <w:t xml:space="preserve">, is evolving from traditional wiring tasks to becoming a key player in sustainable urban development. The integration of safety regulations, advanced technical training, and emerging technologies defines the modern electrical profession.</w:t>
      </w:r>
    </w:p>
    <w:p>
      <w:pPr>
        <w:pStyle w:val="BodyText"/>
      </w:pPr>
      <w:r>
        <w:t xml:space="preserve">To further enhance this sector, we recommend:</w:t>
      </w:r>
    </w:p>
    <w:p>
      <w:pPr>
        <w:numPr>
          <w:ilvl w:val="0"/>
          <w:numId w:val="1006"/>
        </w:numPr>
        <w:pStyle w:val="Compact"/>
      </w:pPr>
      <w:r>
        <w:t xml:space="preserve">Increased collaboration between academic institutions and industry leaders to update curricula regularly.</w:t>
      </w:r>
    </w:p>
    <w:p>
      <w:pPr>
        <w:numPr>
          <w:ilvl w:val="0"/>
          <w:numId w:val="1006"/>
        </w:numPr>
        <w:pStyle w:val="Compact"/>
      </w:pPr>
      <w:r>
        <w:t xml:space="preserve">Greater public awareness campaigns regarding the importance of hiring certified professionals for electrical work.</w:t>
      </w:r>
    </w:p>
    <w:p>
      <w:pPr>
        <w:numPr>
          <w:ilvl w:val="0"/>
          <w:numId w:val="1006"/>
        </w:numPr>
        <w:pStyle w:val="Compact"/>
      </w:pPr>
      <w:r>
        <w:t xml:space="preserve">Investment in continuous training programs focusing on renewable energy and smart grid technologies.</w:t>
      </w:r>
    </w:p>
    <w:p>
      <w:pPr>
        <w:pStyle w:val="FirstParagraph"/>
      </w:pPr>
      <w:r>
        <w:t xml:space="preserve">The future of Medellín’s electrical infrastructure relies heavily on the competence, safety consciousness, and adaptability of its electricians. By addressing current challenges and leveraging technological opportunities, Colombia can continue to lead in sustainable urban development.</w:t>
      </w:r>
    </w:p>
    <w:bookmarkEnd w:id="26"/>
    <w:bookmarkStart w:id="27" w:name="references"/>
    <w:p>
      <w:pPr>
        <w:pStyle w:val="Heading2"/>
      </w:pPr>
      <w:r>
        <w:t xml:space="preserve">References</w:t>
      </w:r>
    </w:p>
    <w:p>
      <w:pPr>
        <w:pStyle w:val="FirstParagraph"/>
      </w:pPr>
      <w:r>
        <w:t xml:space="preserve">Secretaría de Comercio y Industria de Medellín. (2023). Normas para la Instalación Eléctrica.</w:t>
      </w:r>
    </w:p>
    <w:p>
      <w:pPr>
        <w:pStyle w:val="BodyText"/>
      </w:pPr>
      <w:r>
        <w:t xml:space="preserve">Instituto Colombiano de Normas Técnicas y Certificación. (NTC 2050).</w:t>
      </w:r>
    </w:p>
    <w:p>
      <w:pPr>
        <w:pStyle w:val="BodyText"/>
      </w:pPr>
      <w:r>
        <w:t xml:space="preserve">SENA Centro de Formación Profesional en Electricidad, Medellín.</w:t>
      </w:r>
    </w:p>
    <w:p>
      <w:pPr>
        <w:pStyle w:val="BodyText"/>
      </w:pPr>
      <w:r>
        <w:t xml:space="preserve">Prepared for Academic Presentation on Urban Infrastructure in Colombia, Medellín</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2026-07-29T18:25:40Z</dcterms:created>
  <dcterms:modified xsi:type="dcterms:W3CDTF">2026-07-29T18:25:40Z</dcterms:modified>
</cp:coreProperties>
</file>

<file path=docProps/custom.xml><?xml version="1.0" encoding="utf-8"?>
<Properties xmlns="http://schemas.openxmlformats.org/officeDocument/2006/custom-properties" xmlns:vt="http://schemas.openxmlformats.org/officeDocument/2006/docPropsVTypes"/>
</file>