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Switzerland</w:t>
      </w:r>
    </w:p>
    <w:bookmarkStart w:id="20" w:name="X1a46967e323541b059b171f0fad02a1fee31a44"/>
    <w:p>
      <w:pPr>
        <w:pStyle w:val="Heading1"/>
      </w:pPr>
      <w:r>
        <w:t xml:space="preserve">The Swiss Electrician: Precision, Safety, and Innovation in Zurich</w:t>
      </w:r>
    </w:p>
    <w:p>
      <w:pPr>
        <w:pStyle w:val="FirstParagraph"/>
      </w:pPr>
      <w:r>
        <w:t xml:space="preserve">An Academic Poster Presentation on Occupational Standards and Technical Evolution in Switzerland</w:t>
      </w:r>
    </w:p>
    <w:bookmarkEnd w:id="20"/>
    <w:bookmarkStart w:id="21" w:name="introduction-context"/>
    <w:p>
      <w:pPr>
        <w:pStyle w:val="Heading2"/>
      </w:pPr>
      <w:r>
        <w:t xml:space="preserve">Introduction &amp; Context</w:t>
      </w:r>
    </w:p>
    <w:p>
      <w:pPr>
        <w:pStyle w:val="FirstParagraph"/>
      </w:pPr>
      <w:r>
        <w:t xml:space="preserve">The role of the electrician in</w:t>
      </w:r>
      <w:r>
        <w:t xml:space="preserve"> </w:t>
      </w:r>
      <w:r>
        <w:rPr>
          <w:bCs/>
          <w:b/>
        </w:rPr>
        <w:t xml:space="preserve">Switzerland Zurich</w:t>
      </w:r>
      <w:r>
        <w:t xml:space="preserve"> </w:t>
      </w:r>
      <w:r>
        <w:t xml:space="preserve">has evolved significantly over the past decade. No longer confined to simple wire connection and maintenance, the modern Swiss electrician is a critical component of urban infrastructure management. This poster presentation explores the specific regulatory frameworks, technical demands, and educational pathways that define this profession within one of Europe's most prestigious economic hubs.</w:t>
      </w:r>
    </w:p>
    <w:p>
      <w:pPr>
        <w:pStyle w:val="BodyText"/>
      </w:pPr>
      <w:r>
        <w:t xml:space="preserve">Zurich serves as a microcosm for Switzerland’s broader approach to vocational training (Dual Education System) and industrial precision. The city’s dense urban landscape, combined with its rigorous standards for sustainability and safety, presents unique challenges for electrical professionals. Understanding these dynamics is essential for policymakers, educators, and industry stakeholders aiming to maintain Switzerland's competitive edge in engineering excellence.</w:t>
      </w:r>
    </w:p>
    <w:bookmarkEnd w:id="21"/>
    <w:bookmarkStart w:id="22" w:name="regulatory-framework-safety-standards"/>
    <w:p>
      <w:pPr>
        <w:pStyle w:val="Heading2"/>
      </w:pPr>
      <w:r>
        <w:t xml:space="preserve">Regulatory Framework &amp; Safety Standards</w:t>
      </w:r>
    </w:p>
    <w:p>
      <w:pPr>
        <w:pStyle w:val="FirstParagraph"/>
      </w:pPr>
      <w:r>
        <w:t xml:space="preserve">In</w:t>
      </w:r>
      <w:r>
        <w:t xml:space="preserve"> </w:t>
      </w:r>
      <w:r>
        <w:rPr>
          <w:bCs/>
          <w:b/>
        </w:rPr>
        <w:t xml:space="preserve">Switzerland Zurich</w:t>
      </w:r>
      <w:r>
        <w:t xml:space="preserve">, the practice of electricity is governed by strict national and cantonal regulations. The primary governing body for electrical standards is Swiss Federal Office of Energy (SFOE), while safety protocols are heavily influenced by the SNICE (Swiss Society for Electrical Engineers) norms.</w:t>
      </w:r>
    </w:p>
    <w:p>
      <w:pPr>
        <w:numPr>
          <w:ilvl w:val="0"/>
          <w:numId w:val="1001"/>
        </w:numPr>
        <w:pStyle w:val="Compact"/>
      </w:pPr>
      <w:r>
        <w:rPr>
          <w:bCs/>
          <w:b/>
        </w:rPr>
        <w:t xml:space="preserve">SEV 1003/1:</w:t>
      </w:r>
      <w:r>
        <w:t xml:space="preserve"> </w:t>
      </w:r>
      <w:r>
        <w:t xml:space="preserve">This is the cornerstone regulation in Switzerland, detailing safety requirements for electrical installations in buildings. Compliance is not optional; it is a legal mandate enforced through rigorous inspections.</w:t>
      </w:r>
    </w:p>
    <w:p>
      <w:pPr>
        <w:numPr>
          <w:ilvl w:val="0"/>
          <w:numId w:val="1001"/>
        </w:numPr>
        <w:pStyle w:val="Compact"/>
      </w:pPr>
      <w:r>
        <w:rPr>
          <w:bCs/>
          <w:b/>
        </w:rPr>
        <w:t xml:space="preserve">Cantonal Oversight:</w:t>
      </w:r>
      <w:r>
        <w:t xml:space="preserve"> </w:t>
      </w:r>
      <w:r>
        <w:t xml:space="preserve">While federal laws set the baseline, cantonal offices such as the Amt für Energie and Bau (Energy and Construction Office) in Zurich conduct periodic audits of both new installations and existing infrastructure.</w:t>
      </w:r>
    </w:p>
    <w:p>
      <w:pPr>
        <w:numPr>
          <w:ilvl w:val="0"/>
          <w:numId w:val="1001"/>
        </w:numPr>
        <w:pStyle w:val="Compact"/>
      </w:pPr>
      <w:r>
        <w:rPr>
          <w:bCs/>
          <w:b/>
        </w:rPr>
        <w:t xml:space="preserve">Professional Licensing:</w:t>
      </w:r>
      <w:r>
        <w:t xml:space="preserve"> </w:t>
      </w:r>
      <w:r>
        <w:t xml:space="preserve">To operate independently or supervise projects, electricians must hold valid certificates proving competence. This ensures that only qualified personnel interact with high-voltage systems, reducing accident rates significantly compared to less regulated markets.</w:t>
      </w:r>
    </w:p>
    <w:p>
      <w:pPr>
        <w:pStyle w:val="FirstParagraph"/>
      </w:pPr>
      <w:r>
        <w:rPr>
          <w:bCs/>
          <w:b/>
        </w:rPr>
        <w:t xml:space="preserve">Key Insight:</w:t>
      </w:r>
      <w:r>
        <w:t xml:space="preserve"> </w:t>
      </w:r>
      <w:r>
        <w:t xml:space="preserve">The intersection of federal precision and local enforcement in</w:t>
      </w:r>
      <w:r>
        <w:t xml:space="preserve"> </w:t>
      </w:r>
      <w:r>
        <w:rPr>
          <w:bCs/>
          <w:b/>
        </w:rPr>
        <w:t xml:space="preserve">Switzerland Zurich</w:t>
      </w:r>
      <w:r>
        <w:t xml:space="preserve"> </w:t>
      </w:r>
      <w:r>
        <w:t xml:space="preserve">creates a high-barrier-to-entry market. This barrier ensures quality but requires continuous professional development (CPD) for all practitioners.</w:t>
      </w:r>
    </w:p>
    <w:bookmarkEnd w:id="22"/>
    <w:bookmarkStart w:id="23" w:name="educational-pathways-vocational-training"/>
    <w:p>
      <w:pPr>
        <w:pStyle w:val="Heading2"/>
      </w:pPr>
      <w:r>
        <w:t xml:space="preserve">Educational Pathways &amp; Vocational Training</w:t>
      </w:r>
    </w:p>
    <w:p>
      <w:pPr>
        <w:pStyle w:val="FirstParagraph"/>
      </w:pPr>
      <w:r>
        <w:t xml:space="preserve">The backbone of the Swiss electrical workforce is the "Duale Berufsausbildung" (Dual Vocational Education). In</w:t>
      </w:r>
      <w:r>
        <w:t xml:space="preserve"> </w:t>
      </w:r>
      <w:r>
        <w:rPr>
          <w:bCs/>
          <w:b/>
        </w:rPr>
        <w:t xml:space="preserve">Switzerland Zurich</w:t>
      </w:r>
      <w:r>
        <w:t xml:space="preserve">, this model is particularly robust due to the presence of numerous technical colleges and industrial partners. The typical pathway involves:</w:t>
      </w:r>
    </w:p>
    <w:p>
      <w:pPr>
        <w:numPr>
          <w:ilvl w:val="0"/>
          <w:numId w:val="1002"/>
        </w:numPr>
        <w:pStyle w:val="Compact"/>
      </w:pPr>
      <w:r>
        <w:rPr>
          <w:bCs/>
          <w:b/>
        </w:rPr>
        <w:t xml:space="preserve">Apprenticeship (Lehre):</w:t>
      </w:r>
      <w:r>
        <w:t xml:space="preserve"> </w:t>
      </w:r>
      <w:r>
        <w:t xml:space="preserve">A three to four-year program combining classroom instruction at a vocational school (Berufsfachschule) with practical on-the-job training in a company.</w:t>
      </w:r>
    </w:p>
    <w:p>
      <w:pPr>
        <w:numPr>
          <w:ilvl w:val="0"/>
          <w:numId w:val="1002"/>
        </w:numPr>
        <w:pStyle w:val="Compact"/>
      </w:pPr>
      <w:r>
        <w:rPr>
          <w:bCs/>
          <w:b/>
        </w:rPr>
        <w:t xml:space="preserve">Eidgenössisches Fähigkeitszeugnis (EFZ):</w:t>
      </w:r>
      <w:r>
        <w:t xml:space="preserve"> </w:t>
      </w:r>
      <w:r>
        <w:t xml:space="preserve">Upon completion, the student receives the Federal Vocational Certificate. This is widely recognized across Europe and highly valued in</w:t>
      </w:r>
      <w:r>
        <w:t xml:space="preserve"> </w:t>
      </w:r>
      <w:r>
        <w:rPr>
          <w:bCs/>
          <w:b/>
        </w:rPr>
        <w:t xml:space="preserve">Switzerland Zurich's</w:t>
      </w:r>
      <w:r>
        <w:t xml:space="preserve"> </w:t>
      </w:r>
      <w:r>
        <w:t xml:space="preserve">job market.</w:t>
      </w:r>
    </w:p>
    <w:p>
      <w:pPr>
        <w:numPr>
          <w:ilvl w:val="0"/>
          <w:numId w:val="1002"/>
        </w:numPr>
        <w:pStyle w:val="Compact"/>
      </w:pPr>
      <w:r>
        <w:rPr>
          <w:bCs/>
          <w:b/>
        </w:rPr>
        <w:t xml:space="preserve">Higher Education Options:</w:t>
      </w:r>
      <w:r>
        <w:t xml:space="preserve"> </w:t>
      </w:r>
      <w:r>
        <w:t xml:space="preserve">For those seeking advancement, pathways exist toward Bachelor of Science in Engineering or specialized master programs at ETH Zurich or ZHAW (Zurich University of Applied Sciences).</w:t>
      </w:r>
    </w:p>
    <w:bookmarkEnd w:id="23"/>
    <w:bookmarkStart w:id="24" w:name="techological-innovations-smart-grids"/>
    <w:p>
      <w:pPr>
        <w:pStyle w:val="Heading2"/>
      </w:pPr>
      <w:r>
        <w:t xml:space="preserve">Techological Innovations &amp; Smart Grids</w:t>
      </w:r>
    </w:p>
    <w:p>
      <w:pPr>
        <w:pStyle w:val="FirstParagraph"/>
      </w:pPr>
      <w:r>
        <w:t xml:space="preserve">Zurich is a leader in the adoption of smart grid technologies. The electrician's role is shifting from static installation to dynamic system management. Key trends include:</w:t>
      </w:r>
    </w:p>
    <w:p>
      <w:pPr>
        <w:numPr>
          <w:ilvl w:val="0"/>
          <w:numId w:val="1003"/>
        </w:numPr>
        <w:pStyle w:val="Compact"/>
      </w:pPr>
      <w:r>
        <w:t xml:space="preserve">Integration of renewable energy sources (PV systems) into historic buildings, which requires delicate balancing between preservation laws and modern electrical loads.</w:t>
      </w:r>
    </w:p>
    <w:p>
      <w:pPr>
        <w:numPr>
          <w:ilvl w:val="0"/>
          <w:numId w:val="1003"/>
        </w:numPr>
        <w:pStyle w:val="Compact"/>
      </w:pPr>
      <w:r>
        <w:t xml:space="preserve">The deployment of EV (Electric Vehicle) charging infrastructure across Zurich’s residential zones, necessitating knowledge in load balancing and grid connection protocols.</w:t>
      </w:r>
    </w:p>
    <w:p>
      <w:pPr>
        <w:numPr>
          <w:ilvl w:val="0"/>
          <w:numId w:val="1003"/>
        </w:numPr>
        <w:pStyle w:val="Compact"/>
      </w:pPr>
      <w:r>
        <w:t xml:space="preserve">Smart home automation systems requiring cybersecurity awareness alongside traditional wiring skills.</w:t>
      </w:r>
    </w:p>
    <w:bookmarkEnd w:id="24"/>
    <w:bookmarkStart w:id="25" w:name="challenges-facing-the-modern-electrician"/>
    <w:p>
      <w:pPr>
        <w:pStyle w:val="Heading2"/>
      </w:pPr>
      <w:r>
        <w:t xml:space="preserve">Challenges Facing the Modern Electrician</w:t>
      </w:r>
    </w:p>
    <w:p>
      <w:pPr>
        <w:pStyle w:val="FirstParagraph"/>
      </w:pPr>
      <w:r>
        <w:t xml:space="preserve">Despite high standards, several challenges persist. The shortage of skilled labor is a critical issue in</w:t>
      </w:r>
      <w:r>
        <w:t xml:space="preserve"> </w:t>
      </w:r>
      <w:r>
        <w:rPr>
          <w:bCs/>
          <w:b/>
        </w:rPr>
        <w:t xml:space="preserve">Switzerland Zurich</w:t>
      </w:r>
      <w:r>
        <w:t xml:space="preserve">. As an older generation of electricians retires, attracting youth to this field is difficult due to competition from higher-paying tech sectors.</w:t>
      </w:r>
    </w:p>
    <w:p>
      <w:pPr>
        <w:pStyle w:val="BodyText"/>
      </w:pPr>
      <w:r>
        <w:rPr>
          <w:bCs/>
          <w:b/>
        </w:rPr>
        <w:t xml:space="preserve">Sustainability Imperative:</w:t>
      </w:r>
      <w:r>
        <w:t xml:space="preserve"> </w:t>
      </w:r>
      <w:r>
        <w:t xml:space="preserve">With Zurich aiming for carbon neutrality by 2050, electricians must master energy-efficient design. This includes understanding passive house standards and integrating heat pumps into existing electrical grids. The "Electrician" is no longer just a tradesperson but an energy consultant.</w:t>
      </w:r>
    </w:p>
    <w:bookmarkEnd w:id="25"/>
    <w:bookmarkStart w:id="26" w:name="conclusion"/>
    <w:p>
      <w:pPr>
        <w:pStyle w:val="Heading2"/>
      </w:pPr>
      <w:r>
        <w:t xml:space="preserve">Conclusion</w:t>
      </w:r>
    </w:p>
    <w:p>
      <w:pPr>
        <w:pStyle w:val="FirstParagraph"/>
      </w:pPr>
      <w:r>
        <w:t xml:space="preserve">The academic study of the electrician in</w:t>
      </w:r>
      <w:r>
        <w:t xml:space="preserve"> </w:t>
      </w:r>
      <w:r>
        <w:rPr>
          <w:bCs/>
          <w:b/>
        </w:rPr>
        <w:t xml:space="preserve">Switzerland Zurich</w:t>
      </w:r>
      <w:r>
        <w:t xml:space="preserve"> </w:t>
      </w:r>
      <w:r>
        <w:t xml:space="preserve">reveals a profession at the intersection of tradition and innovation. Strict regulations ensure safety, while technological advancements demand constant upskilling. The dual education system remains a gold standard for vocational training globally.</w:t>
      </w:r>
    </w:p>
    <w:p>
      <w:pPr>
        <w:pStyle w:val="BodyText"/>
      </w:pPr>
      <w:r>
        <w:t xml:space="preserve">For</w:t>
      </w:r>
      <w:r>
        <w:t xml:space="preserve"> </w:t>
      </w:r>
      <w:r>
        <w:rPr>
          <w:bCs/>
          <w:b/>
        </w:rPr>
        <w:t xml:space="preserve">Switzerland Zurich</w:t>
      </w:r>
      <w:r>
        <w:t xml:space="preserve">, investing in this workforce is not merely an economic imperative but a civic necessity to maintain reliable, safe, and sustainable urban infrastructure. Future research should focus on the integration of AI in electrical diagnostics and the further digitization of trade licenses.</w:t>
      </w:r>
    </w:p>
    <w:bookmarkEnd w:id="26"/>
    <w:p>
      <w:pPr>
        <w:pStyle w:val="BodyText"/>
      </w:pPr>
      <w:r>
        <w:t xml:space="preserve">© 2023 Academic Poster Presentation Series | Focus: Occupational Studies in</w:t>
      </w:r>
      <w:r>
        <w:t xml:space="preserve"> </w:t>
      </w:r>
      <w:r>
        <w:rPr>
          <w:bCs/>
          <w:b/>
        </w:rPr>
        <w:t xml:space="preserve">Switzerland Zurich</w:t>
      </w:r>
      <w:r>
        <w:t xml:space="preserve"> </w:t>
      </w:r>
      <w:r>
        <w:t xml:space="preserve">| Department of Electrical Engineering &amp; Vocational Research</w:t>
      </w:r>
    </w:p>
    <w:p>
      <w:pPr>
        <w:numPr>
          <w:ilvl w:val="0"/>
          <w:numId w:val="1004"/>
        </w:numPr>
        <w:pStyle w:val="Compact"/>
      </w:pPr>
      <w:r>
        <w:t xml:space="preserve">Contact: research@academic-poster.ch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Electrician in Modern Switzerland</dc:title>
  <dc:creator/>
  <dc:language>en</dc:language>
  <cp:keywords/>
  <dcterms:created xsi:type="dcterms:W3CDTF">2026-07-29T17:18:11Z</dcterms:created>
  <dcterms:modified xsi:type="dcterms:W3CDTF">2026-07-29T17:18:11Z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